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00080"/>
          <w:sz w:val="48"/>
        </w:rPr>
        <w:t>SPARKGRID SOFTWARE</w:t>
      </w:r>
    </w:p>
    <w:p/>
    <w:p>
      <w:pPr>
        <w:jc w:val="center"/>
      </w:pPr>
      <w:r>
        <w:rPr>
          <w:b/>
          <w:sz w:val="36"/>
        </w:rPr>
        <w:t>MASTER SOFTWARE LICENSE AND SERVICES AGREEMENT</w:t>
      </w:r>
    </w:p>
    <w:p/>
    <w:p>
      <w:r>
        <w:rPr>
          <w:b/>
        </w:rPr>
        <w:t xml:space="preserve">Date: </w:t>
      </w:r>
      <w:r>
        <w:t>[INSERT DATE]</w:t>
        <w:br/>
      </w:r>
      <w:r>
        <w:rPr>
          <w:b/>
        </w:rPr>
        <w:t xml:space="preserve">Prepared For: </w:t>
      </w:r>
      <w:r>
        <w:t>[CUSTOMER NAME]</w:t>
        <w:br/>
      </w:r>
      <w:r>
        <w:rPr>
          <w:b/>
        </w:rPr>
        <w:t xml:space="preserve">Prepared By: </w:t>
      </w:r>
      <w:r>
        <w:t>Chris Eustace</w:t>
      </w:r>
    </w:p>
    <w:p/>
    <w:p>
      <w:r>
        <w:rPr>
          <w:b/>
        </w:rPr>
        <w:t>THIS MASTER SOFTWARE LICENSE AND SERVICES AGREEMENT</w:t>
      </w:r>
      <w:r>
        <w:t xml:space="preserve"> is made this [DATE] by and between </w:t>
      </w:r>
      <w:r>
        <w:rPr>
          <w:b/>
        </w:rPr>
        <w:t>SparkGrid Software</w:t>
      </w:r>
      <w:r>
        <w:t xml:space="preserve">, a Massachusetts S-Corporation, with offices located at 64 Plymouth Rd Needham MA 02492 (herein referred to as "SparkGrid Software") and </w:t>
      </w:r>
      <w:r>
        <w:rPr>
          <w:b/>
        </w:rPr>
        <w:t>[CUSTOMER NAME]</w:t>
      </w:r>
      <w:r>
        <w:t xml:space="preserve"> (hereinafter, "Company") ("Agreement"). SparkGrid Software and Company may be referred to individually as a "Party" and collectively as the "Parties."</w:t>
      </w:r>
    </w:p>
    <w:p/>
    <w:p>
      <w:pPr>
        <w:pStyle w:val="Heading1"/>
      </w:pPr>
      <w:r>
        <w:t>WITNESSETH:</w:t>
      </w:r>
    </w:p>
    <w:p>
      <w:r>
        <w:rPr>
          <w:b/>
        </w:rPr>
        <w:t>WHEREAS</w:t>
      </w:r>
      <w:r>
        <w:t xml:space="preserve">, SparkGrid Software is in the business of providing cloud-based software solutions and related information technology services; and </w:t>
      </w:r>
      <w:r>
        <w:rPr>
          <w:b/>
        </w:rPr>
        <w:t>WHEREAS</w:t>
      </w:r>
      <w:r>
        <w:t xml:space="preserve">, the Company desires to license SparkGrid Software's products and engage SparkGrid Software to perform related professional services; </w:t>
      </w:r>
      <w:r>
        <w:rPr>
          <w:b/>
        </w:rPr>
        <w:t>NOW THEREFORE</w:t>
      </w:r>
      <w:r>
        <w:t>, in consideration of the mutual covenants contained herein, and other good and valuable consideration, SparkGrid Software and the Company hereby agree as follows:</w:t>
      </w:r>
    </w:p>
    <w:p>
      <w:r>
        <w:br w:type="page"/>
      </w:r>
    </w:p>
    <w:p>
      <w:pPr>
        <w:pStyle w:val="Heading1"/>
      </w:pPr>
      <w:r>
        <w:t>1. DEFINITIONS</w:t>
      </w:r>
    </w:p>
    <w:p>
      <w:pPr>
        <w:pStyle w:val="ListNumber"/>
      </w:pPr>
      <w:r>
        <w:rPr>
          <w:b/>
        </w:rPr>
        <w:t xml:space="preserve">Software: </w:t>
      </w:r>
      <w:r>
        <w:t>SparkGrid Software's proprietary cloud-based integration solutions, including but not limited to Box Connector for HubSpot, Files, Files + Sign, and Workflow Automation products, accessed via subscription through SparkGrid's Native Portal.</w:t>
      </w:r>
    </w:p>
    <w:p>
      <w:pPr>
        <w:pStyle w:val="ListNumber"/>
      </w:pPr>
      <w:r>
        <w:rPr>
          <w:b/>
        </w:rPr>
        <w:t xml:space="preserve">Services: </w:t>
      </w:r>
      <w:r>
        <w:t>Professional services including implementation, training, customization, and technical support as defined in Work Orders.</w:t>
      </w:r>
    </w:p>
    <w:p>
      <w:pPr>
        <w:pStyle w:val="ListNumber"/>
      </w:pPr>
      <w:r>
        <w:rPr>
          <w:b/>
        </w:rPr>
        <w:t xml:space="preserve">Subscription Term: </w:t>
      </w:r>
      <w:r>
        <w:t>The period during which Company has active, paid access to the Software.</w:t>
      </w:r>
    </w:p>
    <w:p>
      <w:pPr>
        <w:pStyle w:val="ListNumber"/>
      </w:pPr>
      <w:r>
        <w:rPr>
          <w:b/>
        </w:rPr>
        <w:t xml:space="preserve">Work Order: </w:t>
      </w:r>
      <w:r>
        <w:t>A separate document specifying Services to be performed, deliverables, timelines, and compensation.</w:t>
      </w:r>
    </w:p>
    <w:p>
      <w:pPr>
        <w:pStyle w:val="ListNumber"/>
      </w:pPr>
      <w:r>
        <w:rPr>
          <w:b/>
        </w:rPr>
        <w:t xml:space="preserve">Confidential Information: </w:t>
      </w:r>
      <w:r>
        <w:t>All non-public information disclosed by either Party, including but not limited to technical specifications, business plans, customer data, pricing information, financial information, trade secrets, and any information marked or reasonably understood as confidential.</w:t>
      </w:r>
    </w:p>
    <w:p>
      <w:pPr>
        <w:pStyle w:val="ListNumber"/>
      </w:pPr>
      <w:r>
        <w:rPr>
          <w:b/>
        </w:rPr>
        <w:t xml:space="preserve">Company Data: </w:t>
      </w:r>
      <w:r>
        <w:t>All data, files, content, and information created, uploaded, or processed by Company using the Software or third-party platforms integrated with the Software.</w:t>
      </w:r>
    </w:p>
    <w:p>
      <w:pPr>
        <w:pStyle w:val="Heading1"/>
      </w:pPr>
      <w:r>
        <w:t>2. SOFTWARE LICENSE</w:t>
      </w:r>
    </w:p>
    <w:p>
      <w:r>
        <w:rPr>
          <w:b/>
          <w:sz w:val="24"/>
        </w:rPr>
        <w:t>2.1 License Grant</w:t>
      </w:r>
    </w:p>
    <w:p>
      <w:r>
        <w:t>Subject to the terms of this Agreement and active subscription payments, SparkGrid Software grants Company a non-exclusive, non-transferable, worldwide license to:</w:t>
      </w:r>
    </w:p>
    <w:p>
      <w:pPr>
        <w:pStyle w:val="ListBullet"/>
      </w:pPr>
      <w:r>
        <w:t>Access and use the Software through SparkGrid's Native Portal</w:t>
      </w:r>
    </w:p>
    <w:p>
      <w:pPr>
        <w:pStyle w:val="ListBullet"/>
      </w:pPr>
      <w:r>
        <w:t>Configure integrations between Company's authorized third-party platforms (Box, HubSpot, etc.)</w:t>
      </w:r>
    </w:p>
    <w:p>
      <w:pPr>
        <w:pStyle w:val="ListBullet"/>
      </w:pPr>
      <w:r>
        <w:t>Use the Software for Company's internal business purposes only</w:t>
      </w:r>
    </w:p>
    <w:p>
      <w:pPr>
        <w:pStyle w:val="ListBullet"/>
      </w:pPr>
      <w:r>
        <w:t>Allow authorized employees and contractors to access the Software within subscription limits</w:t>
      </w:r>
    </w:p>
    <w:p>
      <w:r>
        <w:rPr>
          <w:b/>
          <w:sz w:val="24"/>
        </w:rPr>
        <w:t>2.2 License Restrictions</w:t>
      </w:r>
    </w:p>
    <w:p>
      <w:r>
        <w:t>Company shall not:</w:t>
      </w:r>
    </w:p>
    <w:p>
      <w:pPr>
        <w:pStyle w:val="ListBullet"/>
      </w:pPr>
      <w:r>
        <w:t>Copy, modify, or reverse engineer the Software</w:t>
      </w:r>
    </w:p>
    <w:p>
      <w:pPr>
        <w:pStyle w:val="ListBullet"/>
      </w:pPr>
      <w:r>
        <w:t>Resell, redistribute, or sublicense the Software</w:t>
      </w:r>
    </w:p>
    <w:p>
      <w:pPr>
        <w:pStyle w:val="ListBullet"/>
      </w:pPr>
      <w:r>
        <w:t>Use the Software beyond the scope of active user licenses</w:t>
      </w:r>
    </w:p>
    <w:p>
      <w:pPr>
        <w:pStyle w:val="ListBullet"/>
      </w:pPr>
      <w:r>
        <w:t>Attempt to access the Software's source code or underlying infrastructure</w:t>
      </w:r>
    </w:p>
    <w:p>
      <w:pPr>
        <w:pStyle w:val="ListBullet"/>
      </w:pPr>
      <w:r>
        <w:t>Use the Software for any unlawful purpose or in violation of third-party rights</w:t>
      </w:r>
    </w:p>
    <w:p>
      <w:pPr>
        <w:pStyle w:val="ListBullet"/>
      </w:pPr>
      <w:r>
        <w:t>Remove, alter, or obscure any proprietary notices in the Software</w:t>
      </w:r>
    </w:p>
    <w:p>
      <w:pPr>
        <w:pStyle w:val="ListBullet"/>
      </w:pPr>
      <w:r>
        <w:t>Use the Software to build a competitive product or service</w:t>
      </w:r>
    </w:p>
    <w:p>
      <w:r>
        <w:rPr>
          <w:b/>
          <w:sz w:val="24"/>
        </w:rPr>
        <w:t>2.3 Subscription Model</w:t>
      </w:r>
    </w:p>
    <w:p>
      <w:r>
        <w:t xml:space="preserve">Software pricing is based on SparkGrid Software's current pricing schedule available at </w:t>
      </w:r>
      <w:r>
        <w:rPr>
          <w:i/>
        </w:rPr>
        <w:t>https://www.sparkgridsoftware.com/pricing</w:t>
      </w:r>
      <w:r>
        <w:t>:</w:t>
      </w:r>
    </w:p>
    <w:p>
      <w:pPr>
        <w:pStyle w:val="ListBullet"/>
      </w:pPr>
      <w:r>
        <w:t>Core Plan: $200/month (up to 50 users) - Includes Files, basic workflow automation, and dynamic folder creation</w:t>
      </w:r>
    </w:p>
    <w:p>
      <w:pPr>
        <w:pStyle w:val="ListBullet"/>
      </w:pPr>
      <w:r>
        <w:t>Growth Plan: $400/month (up to 75 users) - Includes Core plus Box Sign integration, advanced workflows, and file requests</w:t>
      </w:r>
    </w:p>
    <w:p>
      <w:pPr>
        <w:pStyle w:val="ListBullet"/>
      </w:pPr>
      <w:r>
        <w:t>Enterprise Plan: $750/month (up to 100 users) - Includes Growth plus Box AI automations and metadata workflow actions</w:t>
      </w:r>
    </w:p>
    <w:p>
      <w:pPr>
        <w:pStyle w:val="ListBullet"/>
      </w:pPr>
      <w:r>
        <w:t>7-day free trial available</w:t>
      </w:r>
    </w:p>
    <w:p>
      <w:pPr>
        <w:pStyle w:val="ListBullet"/>
      </w:pPr>
      <w:r>
        <w:t>10% discount for annual billing</w:t>
      </w:r>
    </w:p>
    <w:p>
      <w:r>
        <w:rPr>
          <w:b/>
          <w:sz w:val="24"/>
        </w:rPr>
        <w:t>2.4 Data Architecture and Security</w:t>
      </w:r>
    </w:p>
    <w:p>
      <w:r>
        <w:rPr>
          <w:b/>
        </w:rPr>
        <w:t xml:space="preserve">Zero-Access Architecture: </w:t>
      </w:r>
      <w:r>
        <w:t>SparkGrid Software operates under a zero-access security model where:</w:t>
      </w:r>
    </w:p>
    <w:p>
      <w:pPr>
        <w:pStyle w:val="ListBullet"/>
      </w:pPr>
      <w:r>
        <w:t>Users authenticate directly to third-party services (Box, HubSpot) via OAuth</w:t>
      </w:r>
    </w:p>
    <w:p>
      <w:pPr>
        <w:pStyle w:val="ListBullet"/>
      </w:pPr>
      <w:r>
        <w:t>SparkGrid Software acts only as a connection layer and orchestration platform</w:t>
      </w:r>
    </w:p>
    <w:p>
      <w:pPr>
        <w:pStyle w:val="ListBullet"/>
      </w:pPr>
      <w:r>
        <w:t>SparkGrid Software does not access, store, or view Company's files or business records</w:t>
      </w:r>
    </w:p>
    <w:p>
      <w:pPr>
        <w:pStyle w:val="ListBullet"/>
      </w:pPr>
      <w:r>
        <w:t>All Company Data remains within Company's authorized third-party platforms</w:t>
      </w:r>
    </w:p>
    <w:p>
      <w:pPr>
        <w:pStyle w:val="ListBullet"/>
      </w:pPr>
      <w:r>
        <w:t>Only scope-limited OAuth tokens and configuration metadata are stored by SparkGrid Software</w:t>
      </w:r>
    </w:p>
    <w:p>
      <w:pPr>
        <w:pStyle w:val="ListBullet"/>
      </w:pPr>
      <w:r>
        <w:t>SparkGrid Software cannot decrypt or access Company's stored content</w:t>
      </w:r>
    </w:p>
    <w:p/>
    <w:p>
      <w:r>
        <w:rPr>
          <w:b/>
        </w:rPr>
        <w:t xml:space="preserve">Inherited Security Certifications: </w:t>
      </w:r>
      <w:r>
        <w:t xml:space="preserve">Through integration with Box, Company benefits from Box's enterprise-grade security certifications including: SOC (1/2/3), ISO 27001/27017/27018, PCI DSS, HIPAA/HITECH, FINRA/SEC 17a-4, FedRAMP (High), DoD Cloud SRG (IL4), NIST 800-171, ITAR/EAR, IRS-1075, G-Cloud (UK), C5 (Germany), ISMAP (Japan), HDS (France), and 3M2GL (Japan healthcare). Additional information available at </w:t>
      </w:r>
      <w:r>
        <w:rPr>
          <w:i/>
        </w:rPr>
        <w:t>https://www.sparkgridsoftware.com/trust-center</w:t>
      </w:r>
    </w:p>
    <w:p>
      <w:r>
        <w:rPr>
          <w:b/>
          <w:sz w:val="24"/>
        </w:rPr>
        <w:t>2.4A Security Incident Response</w:t>
      </w:r>
    </w:p>
    <w:p>
      <w:r>
        <w:t>In the event SparkGrid Software becomes aware of unauthorized access to Company's configuration data or authentication tokens, SparkGrid Software will:</w:t>
      </w:r>
    </w:p>
    <w:p>
      <w:pPr>
        <w:pStyle w:val="ListBullet"/>
      </w:pPr>
      <w:r>
        <w:t>Notify Company within seventy-two (72) hours of discovery</w:t>
      </w:r>
    </w:p>
    <w:p>
      <w:pPr>
        <w:pStyle w:val="ListBullet"/>
      </w:pPr>
      <w:r>
        <w:t>Provide reasonable details about the nature and scope of the incident</w:t>
      </w:r>
    </w:p>
    <w:p>
      <w:pPr>
        <w:pStyle w:val="ListBullet"/>
      </w:pPr>
      <w:r>
        <w:t>Cooperate with Company's investigation and remediation efforts</w:t>
      </w:r>
    </w:p>
    <w:p>
      <w:pPr>
        <w:pStyle w:val="ListBullet"/>
      </w:pPr>
      <w:r>
        <w:t>Take commercially reasonable steps to prevent recurrence</w:t>
      </w:r>
    </w:p>
    <w:p>
      <w:pPr>
        <w:pStyle w:val="ListBullet"/>
      </w:pPr>
      <w:r>
        <w:t>Document the incident and response actions taken</w:t>
      </w:r>
    </w:p>
    <w:p>
      <w:r>
        <w:t>Company remains responsible for security incidents within third-party platforms (Box, HubSpot) and for monitoring access granted via OAuth tokens.</w:t>
      </w:r>
    </w:p>
    <w:p>
      <w:r>
        <w:rPr>
          <w:b/>
          <w:sz w:val="24"/>
        </w:rPr>
        <w:t>2.5 Service Availability</w:t>
      </w:r>
    </w:p>
    <w:p>
      <w:r>
        <w:t>SparkGrid Software will use commercially reasonable efforts to maintain Software availability. Planned maintenance will be scheduled during off-peak hours with advance notice when possible.</w:t>
      </w:r>
    </w:p>
    <w:p>
      <w:r>
        <w:rPr>
          <w:b/>
          <w:sz w:val="24"/>
        </w:rPr>
        <w:t>2.5A Service Level Commitments</w:t>
      </w:r>
    </w:p>
    <w:p>
      <w:r>
        <w:rPr>
          <w:b/>
        </w:rPr>
        <w:t xml:space="preserve">Uptime Commitment: </w:t>
      </w:r>
      <w:r>
        <w:t>SparkGrid Software will maintain 99.5% monthly uptime for the Software, calculated as:</w:t>
        <w:br/>
        <w:br/>
      </w:r>
      <w:r>
        <w:rPr>
          <w:i/>
        </w:rPr>
        <w:t>Monthly Uptime % = (Total Minutes in Month - Downtime Minutes) / Total Minutes × 100</w:t>
      </w:r>
    </w:p>
    <w:p/>
    <w:p>
      <w:r>
        <w:rPr>
          <w:b/>
        </w:rPr>
        <w:t>Exclusions from Uptime Calculation:</w:t>
      </w:r>
    </w:p>
    <w:p>
      <w:pPr>
        <w:pStyle w:val="ListBullet"/>
      </w:pPr>
      <w:r>
        <w:t>Scheduled maintenance (with 48 hours' notice, maximum 4 hours per month)</w:t>
      </w:r>
    </w:p>
    <w:p>
      <w:pPr>
        <w:pStyle w:val="ListBullet"/>
      </w:pPr>
      <w:r>
        <w:t>Third-party platform outages or degradations (Box, HubSpot, AWS, etc.)</w:t>
      </w:r>
    </w:p>
    <w:p>
      <w:pPr>
        <w:pStyle w:val="ListBullet"/>
      </w:pPr>
      <w:r>
        <w:t>Customer's network, equipment, or infrastructure failures</w:t>
      </w:r>
    </w:p>
    <w:p>
      <w:pPr>
        <w:pStyle w:val="ListBullet"/>
      </w:pPr>
      <w:r>
        <w:t>Force majeure events beyond SparkGrid Software's reasonable control</w:t>
      </w:r>
    </w:p>
    <w:p>
      <w:pPr>
        <w:pStyle w:val="ListBullet"/>
      </w:pPr>
      <w:r>
        <w:t>Customer-caused incidents including misconfigurations or unauthorized modifications</w:t>
      </w:r>
    </w:p>
    <w:p>
      <w:pPr>
        <w:pStyle w:val="ListBullet"/>
      </w:pPr>
      <w:r>
        <w:t>Beta features or services designated as "preview" or "experimental"</w:t>
      </w:r>
    </w:p>
    <w:p/>
    <w:p>
      <w:r>
        <w:rPr>
          <w:b/>
        </w:rPr>
        <w:t>Service Credits for Failure to Meet SLA:</w:t>
      </w:r>
    </w:p>
    <w:p>
      <w:pPr>
        <w:pStyle w:val="ListBullet"/>
      </w:pPr>
      <w:r>
        <w:rPr>
          <w:b/>
        </w:rPr>
        <w:t xml:space="preserve">99.5% - 99.0%: </w:t>
      </w:r>
      <w:r>
        <w:t>10% monthly subscription credit</w:t>
      </w:r>
    </w:p>
    <w:p>
      <w:pPr>
        <w:pStyle w:val="ListBullet"/>
      </w:pPr>
      <w:r>
        <w:rPr>
          <w:b/>
        </w:rPr>
        <w:t xml:space="preserve">99.0% - 98.0%: </w:t>
      </w:r>
      <w:r>
        <w:t>25% monthly subscription credit</w:t>
      </w:r>
    </w:p>
    <w:p>
      <w:pPr>
        <w:pStyle w:val="ListBullet"/>
      </w:pPr>
      <w:r>
        <w:rPr>
          <w:b/>
        </w:rPr>
        <w:t xml:space="preserve">Below 98.0%: </w:t>
      </w:r>
      <w:r>
        <w:t>50% monthly subscription credit</w:t>
      </w:r>
    </w:p>
    <w:p>
      <w:r>
        <w:rPr>
          <w:b/>
        </w:rPr>
        <w:t xml:space="preserve">Credit Requests: </w:t>
      </w:r>
      <w:r>
        <w:t>Must be submitted within thirty (30) days of incident with supporting documentation. Service credits are Company's sole and exclusive remedy for availability failures. Credits apply only to future subscription fees and are not redeemable for cash.</w:t>
      </w:r>
    </w:p>
    <w:p/>
    <w:p>
      <w:r>
        <w:rPr>
          <w:b/>
        </w:rPr>
        <w:t>Support Response Times:</w:t>
      </w:r>
    </w:p>
    <w:p>
      <w:pPr>
        <w:pStyle w:val="ListBullet"/>
      </w:pPr>
      <w:r>
        <w:rPr>
          <w:b/>
        </w:rPr>
        <w:t xml:space="preserve">Critical (system down, data loss risk): </w:t>
      </w:r>
      <w:r>
        <w:t>2 business hours</w:t>
      </w:r>
    </w:p>
    <w:p>
      <w:pPr>
        <w:pStyle w:val="ListBullet"/>
      </w:pPr>
      <w:r>
        <w:rPr>
          <w:b/>
        </w:rPr>
        <w:t xml:space="preserve">High (major functionality impaired): </w:t>
      </w:r>
      <w:r>
        <w:t>4 business hours</w:t>
      </w:r>
    </w:p>
    <w:p>
      <w:pPr>
        <w:pStyle w:val="ListBullet"/>
      </w:pPr>
      <w:r>
        <w:rPr>
          <w:b/>
        </w:rPr>
        <w:t xml:space="preserve">Medium (minor issue, workaround available): </w:t>
      </w:r>
      <w:r>
        <w:t>1 business day</w:t>
      </w:r>
    </w:p>
    <w:p>
      <w:pPr>
        <w:pStyle w:val="ListBullet"/>
      </w:pPr>
      <w:r>
        <w:rPr>
          <w:b/>
        </w:rPr>
        <w:t xml:space="preserve">Low (questions, feature requests, enhancements): </w:t>
      </w:r>
      <w:r>
        <w:t>2 business days</w:t>
      </w:r>
    </w:p>
    <w:p>
      <w:r>
        <w:t>Support is provided via email at support@sparkgridsoftware.com and through the customer portal during business hours (9 AM - 5 PM ET, Monday-Friday, excluding holidays).</w:t>
      </w:r>
    </w:p>
    <w:p>
      <w:r>
        <w:rPr>
          <w:b/>
          <w:sz w:val="24"/>
        </w:rPr>
        <w:t>2.6 Termination of Software License</w:t>
      </w:r>
    </w:p>
    <w:p>
      <w:r>
        <w:t>Upon termination of subscription or this Agreement:</w:t>
      </w:r>
    </w:p>
    <w:p>
      <w:pPr>
        <w:pStyle w:val="ListBullet"/>
      </w:pPr>
      <w:r>
        <w:t>Company's access to the Software will cease immediately</w:t>
      </w:r>
    </w:p>
    <w:p>
      <w:pPr>
        <w:pStyle w:val="ListBullet"/>
      </w:pPr>
      <w:r>
        <w:t>SparkGrid Software will delete Company's configuration data and OAuth tokens within thirty (30) days</w:t>
      </w:r>
    </w:p>
    <w:p>
      <w:pPr>
        <w:pStyle w:val="ListBullet"/>
      </w:pPr>
      <w:r>
        <w:t>Company remains responsible for managing data within third-party platforms (Box, HubSpot)</w:t>
      </w:r>
    </w:p>
    <w:p>
      <w:pPr>
        <w:pStyle w:val="ListBullet"/>
      </w:pPr>
      <w:r>
        <w:t>Company may export configuration data before termination upon written request</w:t>
      </w:r>
    </w:p>
    <w:p>
      <w:pPr>
        <w:pStyle w:val="ListBullet"/>
      </w:pPr>
      <w:r>
        <w:t>All outstanding fees become immediately due and payable</w:t>
      </w:r>
    </w:p>
    <w:p>
      <w:r>
        <w:br w:type="page"/>
      </w:r>
    </w:p>
    <w:p>
      <w:pPr>
        <w:pStyle w:val="Heading1"/>
      </w:pPr>
      <w:r>
        <w:t>3. PROFESSIONAL SERVICES</w:t>
      </w:r>
    </w:p>
    <w:p>
      <w:r>
        <w:rPr>
          <w:b/>
          <w:sz w:val="24"/>
        </w:rPr>
        <w:t>3.1 Service Performance</w:t>
      </w:r>
    </w:p>
    <w:p>
      <w:r>
        <w:t>SparkGrid Software agrees to perform Services set forth in Work Orders in a professional and workmanlike manner consistent with industry standards, coordinating with other contractors and vendors as needed. All material changes to scope, timeline, or deliverables must be confirmed in writing before implementation.</w:t>
      </w:r>
    </w:p>
    <w:p>
      <w:r>
        <w:rPr>
          <w:b/>
          <w:sz w:val="24"/>
        </w:rPr>
        <w:t>3.2 Compliance and Audit Rights</w:t>
      </w:r>
    </w:p>
    <w:p>
      <w:r>
        <w:t>Both Parties shall comply with all applicable federal, state, and local laws, regulations, and industry standards. SparkGrid Software shall procure and maintain all necessary permits, licenses, and certifications required for Service performance.</w:t>
      </w:r>
    </w:p>
    <w:p/>
    <w:p>
      <w:r>
        <w:t>For customers in regulated industries (healthcare, financial services, defense, etc.), Company may, upon thirty (30) days' written notice and no more than once annually, conduct or have conducted a compliance audit of SparkGrid Software's relevant security controls and data handling practices. Such audits shall:</w:t>
      </w:r>
    </w:p>
    <w:p>
      <w:pPr>
        <w:pStyle w:val="ListBullet"/>
      </w:pPr>
      <w:r>
        <w:t>Be conducted during normal business hours (9 AM - 5 PM ET, Monday-Friday)</w:t>
      </w:r>
    </w:p>
    <w:p>
      <w:pPr>
        <w:pStyle w:val="ListBullet"/>
      </w:pPr>
      <w:r>
        <w:t>Minimize disruption to SparkGrid Software's operations</w:t>
      </w:r>
    </w:p>
    <w:p>
      <w:pPr>
        <w:pStyle w:val="ListBullet"/>
      </w:pPr>
      <w:r>
        <w:t>Be subject to mutual confidentiality obligations under Section 6</w:t>
      </w:r>
    </w:p>
    <w:p>
      <w:pPr>
        <w:pStyle w:val="ListBullet"/>
      </w:pPr>
      <w:r>
        <w:t>Be conducted at Company's sole expense</w:t>
      </w:r>
    </w:p>
    <w:p>
      <w:pPr>
        <w:pStyle w:val="ListBullet"/>
      </w:pPr>
      <w:r>
        <w:t>Provide reasonable advance notice of specific controls to be audited</w:t>
      </w:r>
    </w:p>
    <w:p>
      <w:r>
        <w:t>SparkGrid Software may satisfy audit requirements by providing current SOC 2 Type II reports, ISO 27001 certifications, or equivalent third-party security assessments that cover the requested controls.</w:t>
      </w:r>
    </w:p>
    <w:p>
      <w:r>
        <w:rPr>
          <w:b/>
          <w:sz w:val="24"/>
        </w:rPr>
        <w:t>3.3 Work Orders</w:t>
      </w:r>
    </w:p>
    <w:p>
      <w:r>
        <w:t>Professional Services will be performed under separate Work Orders that specify:</w:t>
      </w:r>
    </w:p>
    <w:p>
      <w:pPr>
        <w:pStyle w:val="ListBullet"/>
      </w:pPr>
      <w:r>
        <w:t>Detailed scope of work and deliverables</w:t>
      </w:r>
    </w:p>
    <w:p>
      <w:pPr>
        <w:pStyle w:val="ListBullet"/>
      </w:pPr>
      <w:r>
        <w:t>Project timeline and milestones</w:t>
      </w:r>
    </w:p>
    <w:p>
      <w:pPr>
        <w:pStyle w:val="ListBullet"/>
      </w:pPr>
      <w:r>
        <w:t>Fees and payment schedule</w:t>
      </w:r>
    </w:p>
    <w:p>
      <w:pPr>
        <w:pStyle w:val="ListBullet"/>
      </w:pPr>
      <w:r>
        <w:t>Acceptance criteria for deliverables</w:t>
      </w:r>
    </w:p>
    <w:p>
      <w:pPr>
        <w:pStyle w:val="ListBullet"/>
      </w:pPr>
      <w:r>
        <w:t>Change order procedures</w:t>
      </w:r>
    </w:p>
    <w:p>
      <w:pPr>
        <w:pStyle w:val="ListBullet"/>
      </w:pPr>
      <w:r>
        <w:t>Any additional terms specific to that engagement</w:t>
      </w:r>
    </w:p>
    <w:p>
      <w:r>
        <w:t>Each Work Order is incorporated into and governed by this Agreement. In case of conflict, this Agreement takes precedence except where the Work Order explicitly states otherwise.</w:t>
      </w:r>
    </w:p>
    <w:p>
      <w:pPr>
        <w:pStyle w:val="Heading1"/>
      </w:pPr>
      <w:r>
        <w:t>4. INTELLECTUAL PROPERTY AND DATA OWNERSHIP</w:t>
      </w:r>
    </w:p>
    <w:p>
      <w:r>
        <w:rPr>
          <w:b/>
          <w:sz w:val="24"/>
        </w:rPr>
        <w:t>4.1 SparkGrid Software Intellectual Property</w:t>
      </w:r>
    </w:p>
    <w:p>
      <w:r>
        <w:t>SparkGrid Software retains all rights, title, and interest in and to:</w:t>
      </w:r>
    </w:p>
    <w:p>
      <w:pPr>
        <w:pStyle w:val="ListBullet"/>
      </w:pPr>
      <w:r>
        <w:t>The Software, including all source code, object code, algorithms, and documentation</w:t>
      </w:r>
    </w:p>
    <w:p>
      <w:pPr>
        <w:pStyle w:val="ListBullet"/>
      </w:pPr>
      <w:r>
        <w:t>SparkGrid Software's proprietary methodologies, processes, frameworks, and know-how</w:t>
      </w:r>
    </w:p>
    <w:p>
      <w:pPr>
        <w:pStyle w:val="ListBullet"/>
      </w:pPr>
      <w:r>
        <w:t>All pre-existing intellectual property and derivative improvements thereof</w:t>
      </w:r>
    </w:p>
    <w:p>
      <w:pPr>
        <w:pStyle w:val="ListBullet"/>
      </w:pPr>
      <w:r>
        <w:t>All updates, enhancements, modifications, and new versions of the Software</w:t>
      </w:r>
    </w:p>
    <w:p>
      <w:pPr>
        <w:pStyle w:val="ListBullet"/>
      </w:pPr>
      <w:r>
        <w:t>The SparkGrid Software name, logo, trademarks, and service marks</w:t>
      </w:r>
    </w:p>
    <w:p>
      <w:pPr>
        <w:pStyle w:val="ListBullet"/>
      </w:pPr>
      <w:r>
        <w:t>All general knowledge, skills, and experience gained during Service performance</w:t>
      </w:r>
    </w:p>
    <w:p>
      <w:r>
        <w:t>Nothing in this Agreement transfers ownership of SparkGrid Software's intellectual property to Company.</w:t>
      </w:r>
    </w:p>
    <w:p>
      <w:r>
        <w:rPr>
          <w:b/>
          <w:sz w:val="24"/>
        </w:rPr>
        <w:t>4.2 Company Data Ownership</w:t>
      </w:r>
    </w:p>
    <w:p>
      <w:r>
        <w:rPr>
          <w:b/>
        </w:rPr>
        <w:t xml:space="preserve">Company retains all rights, title, and interest in and to Company Data. </w:t>
      </w:r>
      <w:r>
        <w:t>SparkGrid Software makes no claim to ownership of Company Data, including:</w:t>
      </w:r>
    </w:p>
    <w:p>
      <w:pPr>
        <w:pStyle w:val="ListBullet"/>
      </w:pPr>
      <w:r>
        <w:t>All files, documents, and content stored in Company's Box account</w:t>
      </w:r>
    </w:p>
    <w:p>
      <w:pPr>
        <w:pStyle w:val="ListBullet"/>
      </w:pPr>
      <w:r>
        <w:t>All CRM records, contacts, deals, and data in Company's HubSpot account</w:t>
      </w:r>
    </w:p>
    <w:p>
      <w:pPr>
        <w:pStyle w:val="ListBullet"/>
      </w:pPr>
      <w:r>
        <w:t>All business information, customer data, and proprietary content</w:t>
      </w:r>
    </w:p>
    <w:p>
      <w:pPr>
        <w:pStyle w:val="ListBullet"/>
      </w:pPr>
      <w:r>
        <w:t>Any data processed, transmitted, or displayed through the Software</w:t>
      </w:r>
    </w:p>
    <w:p>
      <w:r>
        <w:rPr>
          <w:b/>
          <w:sz w:val="24"/>
        </w:rPr>
        <w:t>4.3 Limited License to Company Data</w:t>
      </w:r>
    </w:p>
    <w:p>
      <w:r>
        <w:t>Company grants SparkGrid Software a limited, non-exclusive license to access and use Company Data solely to:</w:t>
      </w:r>
    </w:p>
    <w:p>
      <w:pPr>
        <w:pStyle w:val="ListBullet"/>
      </w:pPr>
      <w:r>
        <w:t>Provide, maintain, and improve the Software</w:t>
      </w:r>
    </w:p>
    <w:p>
      <w:pPr>
        <w:pStyle w:val="ListBullet"/>
      </w:pPr>
      <w:r>
        <w:t>Perform Services requested by Company</w:t>
      </w:r>
    </w:p>
    <w:p>
      <w:pPr>
        <w:pStyle w:val="ListBullet"/>
      </w:pPr>
      <w:r>
        <w:t>Generate anonymized, aggregated usage analytics (containing no identifying information)</w:t>
      </w:r>
    </w:p>
    <w:p>
      <w:pPr>
        <w:pStyle w:val="ListBullet"/>
      </w:pPr>
      <w:r>
        <w:t>Comply with legal obligations and enforce this Agreement</w:t>
      </w:r>
    </w:p>
    <w:p>
      <w:pPr>
        <w:pStyle w:val="ListBullet"/>
      </w:pPr>
      <w:r>
        <w:t>Respond to Company's support requests</w:t>
      </w:r>
    </w:p>
    <w:p>
      <w:r>
        <w:rPr>
          <w:b/>
        </w:rPr>
        <w:t>SparkGrid Software will NOT:</w:t>
      </w:r>
    </w:p>
    <w:p>
      <w:pPr>
        <w:pStyle w:val="ListBullet"/>
      </w:pPr>
      <w:r>
        <w:t>Use Company Data for any purpose outside the scope described above</w:t>
      </w:r>
    </w:p>
    <w:p>
      <w:pPr>
        <w:pStyle w:val="ListBullet"/>
      </w:pPr>
      <w:r>
        <w:t>Sell, rent, lease, or otherwise commercialize Company Data</w:t>
      </w:r>
    </w:p>
    <w:p>
      <w:pPr>
        <w:pStyle w:val="ListBullet"/>
      </w:pPr>
      <w:r>
        <w:t>Use Company Data to train AI/ML models or improve products for other customers</w:t>
      </w:r>
    </w:p>
    <w:p>
      <w:pPr>
        <w:pStyle w:val="ListBullet"/>
      </w:pPr>
      <w:r>
        <w:t>Share Company Data with third parties except as required to provide the Software</w:t>
      </w:r>
    </w:p>
    <w:p>
      <w:pPr>
        <w:pStyle w:val="ListBullet"/>
      </w:pPr>
      <w:r>
        <w:t>Access Company's stored files or content except when explicitly authorized for support purposes</w:t>
      </w:r>
    </w:p>
    <w:p>
      <w:r>
        <w:rPr>
          <w:b/>
          <w:sz w:val="24"/>
        </w:rPr>
        <w:t>4.4 Custom Work Product</w:t>
      </w:r>
    </w:p>
    <w:p>
      <w:r>
        <w:t>For custom development services performed under Work Orders, SparkGrid Software assigns to Company all rights in work product specifically created for Company, excluding:</w:t>
      </w:r>
    </w:p>
    <w:p>
      <w:pPr>
        <w:pStyle w:val="ListBullet"/>
      </w:pPr>
      <w:r>
        <w:t>SparkGrid Software's underlying platform, core technology, and infrastructure</w:t>
      </w:r>
    </w:p>
    <w:p>
      <w:pPr>
        <w:pStyle w:val="ListBullet"/>
      </w:pPr>
      <w:r>
        <w:t>General methodologies, techniques, templates, and know-how</w:t>
      </w:r>
    </w:p>
    <w:p>
      <w:pPr>
        <w:pStyle w:val="ListBullet"/>
      </w:pPr>
      <w:r>
        <w:t>Any code, features, or improvements incorporated into SparkGrid Software's core platform</w:t>
      </w:r>
    </w:p>
    <w:p>
      <w:pPr>
        <w:pStyle w:val="ListBullet"/>
      </w:pPr>
      <w:r>
        <w:t>Third-party software, libraries, and open-source components</w:t>
      </w:r>
    </w:p>
    <w:p>
      <w:pPr>
        <w:pStyle w:val="ListBullet"/>
      </w:pPr>
      <w:r>
        <w:t>Pre-existing SparkGrid Software intellectual property</w:t>
      </w:r>
    </w:p>
    <w:p>
      <w:r>
        <w:t>SparkGrid Software may incorporate learnings from custom work into its general platform improvements, provided no Company-specific Confidential Information is disclosed.</w:t>
      </w:r>
    </w:p>
    <w:p>
      <w:r>
        <w:rPr>
          <w:b/>
          <w:sz w:val="24"/>
        </w:rPr>
        <w:t>4.5 Company License to SparkGrid IP</w:t>
      </w:r>
    </w:p>
    <w:p>
      <w:r>
        <w:t>SparkGrid Software grants Company a non-exclusive, worldwide, non-transferable license to use SparkGrid Software Intellectual Property solely for Company's internal business purposes during the Subscription Term, subject to these restrictions:</w:t>
      </w:r>
    </w:p>
    <w:p>
      <w:pPr>
        <w:pStyle w:val="ListBullet"/>
      </w:pPr>
      <w:r>
        <w:t>No reverse engineering, disassembly, decompilation, or attempts to derive source code</w:t>
      </w:r>
    </w:p>
    <w:p>
      <w:pPr>
        <w:pStyle w:val="ListBullet"/>
      </w:pPr>
      <w:r>
        <w:t>No distribution, sale, sublicense, or transfer without prior written consent</w:t>
      </w:r>
    </w:p>
    <w:p>
      <w:pPr>
        <w:pStyle w:val="ListBullet"/>
      </w:pPr>
      <w:r>
        <w:t>No removal or alteration of proprietary notices, trademarks, or copyright statements</w:t>
      </w:r>
    </w:p>
    <w:p>
      <w:pPr>
        <w:pStyle w:val="ListBullet"/>
      </w:pPr>
      <w:r>
        <w:t>No use to develop competitive products or services</w:t>
      </w:r>
    </w:p>
    <w:p>
      <w:pPr>
        <w:pStyle w:val="ListBullet"/>
      </w:pPr>
      <w:r>
        <w:t>Company must protect SparkGrid Software IP with the same care as its own confidential information</w:t>
      </w:r>
    </w:p>
    <w:p>
      <w:r>
        <w:rPr>
          <w:b/>
          <w:sz w:val="24"/>
        </w:rPr>
        <w:t>4.6 Feedback and Suggestions</w:t>
      </w:r>
    </w:p>
    <w:p>
      <w:r>
        <w:t>If Company provides SparkGrid Software with suggestions, enhancement requests, feedback, or ideas regarding the Software ("Feedback"), Company grants SparkGrid Software a perpetual, irrevocable, worldwide, royalty-free license to use, incorporate, and commercialize such Feedback without obligation or compensation to Company.</w:t>
      </w:r>
    </w:p>
    <w:p>
      <w:pPr>
        <w:pStyle w:val="Heading1"/>
      </w:pPr>
      <w:r>
        <w:t>5. PAYMENT TERMS</w:t>
      </w:r>
    </w:p>
    <w:p>
      <w:r>
        <w:rPr>
          <w:b/>
          <w:sz w:val="24"/>
        </w:rPr>
        <w:t>5.1 Software Subscriptions</w:t>
      </w:r>
    </w:p>
    <w:p>
      <w:pPr>
        <w:pStyle w:val="ListBullet"/>
      </w:pPr>
      <w:r>
        <w:t>Annual subscriptions billed in advance on anniversary of subscription start date</w:t>
      </w:r>
    </w:p>
    <w:p>
      <w:pPr>
        <w:pStyle w:val="ListBullet"/>
      </w:pPr>
      <w:r>
        <w:t>Monthly subscriptions billed in advance on the same day each month</w:t>
      </w:r>
    </w:p>
    <w:p>
      <w:pPr>
        <w:pStyle w:val="ListBullet"/>
      </w:pPr>
      <w:r>
        <w:t>Payment due within thirty (30) days of invoice date</w:t>
      </w:r>
    </w:p>
    <w:p>
      <w:pPr>
        <w:pStyle w:val="ListBullet"/>
      </w:pPr>
      <w:r>
        <w:t>Late payments subject to interest at 1.5% per month or maximum allowed by law</w:t>
      </w:r>
    </w:p>
    <w:p>
      <w:pPr>
        <w:pStyle w:val="ListBullet"/>
      </w:pPr>
      <w:r>
        <w:t>Accepted payment methods: ACH transfer, wire transfer, business check, or credit card</w:t>
      </w:r>
    </w:p>
    <w:p>
      <w:pPr>
        <w:pStyle w:val="ListBullet"/>
      </w:pPr>
      <w:r>
        <w:t>All fees are non-refundable except as required by law or specified in Section 5.4</w:t>
      </w:r>
    </w:p>
    <w:p>
      <w:r>
        <w:rPr>
          <w:b/>
          <w:sz w:val="24"/>
        </w:rPr>
        <w:t>5.2 Professional Services</w:t>
      </w:r>
    </w:p>
    <w:p>
      <w:r>
        <w:t>Professional Services are billed according to Work Order terms, typically:</w:t>
      </w:r>
    </w:p>
    <w:p>
      <w:pPr>
        <w:pStyle w:val="ListBullet"/>
      </w:pPr>
      <w:r>
        <w:t>Fixed-fee projects: Milestones billed according to Work Order payment schedule</w:t>
      </w:r>
    </w:p>
    <w:p>
      <w:pPr>
        <w:pStyle w:val="ListBullet"/>
      </w:pPr>
      <w:r>
        <w:t>Time and materials: Billed monthly in arrears based on actual hours worked</w:t>
      </w:r>
    </w:p>
    <w:p>
      <w:pPr>
        <w:pStyle w:val="ListBullet"/>
      </w:pPr>
      <w:r>
        <w:t>Retainer arrangements: Billed monthly in advance</w:t>
      </w:r>
    </w:p>
    <w:p>
      <w:pPr>
        <w:pStyle w:val="ListBullet"/>
      </w:pPr>
      <w:r>
        <w:t>All Service fees subject to net thirty (30) day payment terms unless otherwise specified</w:t>
      </w:r>
    </w:p>
    <w:p>
      <w:r>
        <w:rPr>
          <w:b/>
          <w:sz w:val="24"/>
        </w:rPr>
        <w:t>5.3 Fee Changes</w:t>
      </w:r>
    </w:p>
    <w:p>
      <w:r>
        <w:t>SparkGrid Software may modify subscription fees upon thirty (30) days' written notice. Fee changes become effective at the end of the then-current subscription term. Continued use of the Software after fee changes take effect constitutes acceptance of the new fees. Company may terminate subscription before fee changes take effect by providing written notice.</w:t>
      </w:r>
    </w:p>
    <w:p>
      <w:r>
        <w:rPr>
          <w:b/>
          <w:sz w:val="24"/>
        </w:rPr>
        <w:t>5.4 Refunds</w:t>
      </w:r>
    </w:p>
    <w:p>
      <w:r>
        <w:t>Except as required by applicable law or as specified in Section 2.5A (Service Level Credits), paid subscription fees and Service fees are non-refundable. Certain refund requests may be considered by SparkGrid Software on a case-by-case basis at its sole discretion.</w:t>
      </w:r>
    </w:p>
    <w:p>
      <w:r>
        <w:rPr>
          <w:b/>
          <w:sz w:val="24"/>
        </w:rPr>
        <w:t>5.5 Taxes</w:t>
      </w:r>
    </w:p>
    <w:p>
      <w:r>
        <w:t>All fees are exclusive of applicable federal, state, local, and foreign taxes, levies, duties, or similar governmental assessments (collectively, "Taxes"). Company is responsible for paying all Taxes except those based on SparkGrid Software's net income. If SparkGrid Software has a legal obligation to collect Taxes, appropriate amounts will be invoiced and Company will pay such Taxes unless Company provides a valid tax exemption certificate.</w:t>
      </w:r>
    </w:p>
    <w:p>
      <w:r>
        <w:rPr>
          <w:b/>
          <w:sz w:val="24"/>
        </w:rPr>
        <w:t>5.6 Suspension for Non-Payment</w:t>
      </w:r>
    </w:p>
    <w:p>
      <w:r>
        <w:t>If Company fails to pay undisputed fees within thirty (30) days after written notice, SparkGrid Software may, without limiting other remedies:</w:t>
      </w:r>
    </w:p>
    <w:p>
      <w:pPr>
        <w:pStyle w:val="ListBullet"/>
      </w:pPr>
      <w:r>
        <w:t>Suspend access to the Software until payment is received</w:t>
      </w:r>
    </w:p>
    <w:p>
      <w:pPr>
        <w:pStyle w:val="ListBullet"/>
      </w:pPr>
      <w:r>
        <w:t>Charge interest on overdue amounts at 1.5% per month or maximum allowed by law</w:t>
      </w:r>
    </w:p>
    <w:p>
      <w:pPr>
        <w:pStyle w:val="ListBullet"/>
      </w:pPr>
      <w:r>
        <w:t>Engage collection services (Company responsible for collection costs)</w:t>
      </w:r>
    </w:p>
    <w:p>
      <w:pPr>
        <w:pStyle w:val="ListBullet"/>
      </w:pPr>
      <w:r>
        <w:t>Terminate this Agreement for material breach</w:t>
      </w:r>
    </w:p>
    <w:p>
      <w:r>
        <w:t>SparkGrid Software will provide five (5) business days' notice before suspension. Access will be restored within two (2) business days of payment receipt.</w:t>
      </w:r>
    </w:p>
    <w:p>
      <w:r>
        <w:rPr>
          <w:b/>
          <w:sz w:val="24"/>
        </w:rPr>
        <w:t>5.7 Payment Acceptance</w:t>
      </w:r>
    </w:p>
    <w:p>
      <w:r>
        <w:t>Acceptance and processing of payment constitutes Company's waiver of any claims, disputes, or chargebacks for that billing period, except for billing errors identified within thirty (30) days of invoice date.</w:t>
      </w:r>
    </w:p>
    <w:p>
      <w:r>
        <w:br w:type="page"/>
      </w:r>
    </w:p>
    <w:p>
      <w:pPr>
        <w:pStyle w:val="Heading1"/>
      </w:pPr>
      <w:r>
        <w:t>6. CONFIDENTIALITY AND DATA PROTECTION</w:t>
      </w:r>
    </w:p>
    <w:p>
      <w:r>
        <w:rPr>
          <w:b/>
          <w:sz w:val="24"/>
        </w:rPr>
        <w:t>6.1 Confidential Information Definition</w:t>
      </w:r>
    </w:p>
    <w:p>
      <w:r>
        <w:t>"Confidential Information" includes all non-public information disclosed by either Party in any form (written, oral, electronic, visual, or otherwise), including but not limited to:</w:t>
      </w:r>
    </w:p>
    <w:p>
      <w:pPr>
        <w:pStyle w:val="ListBullet"/>
      </w:pPr>
      <w:r>
        <w:t>Technical specifications, designs, architectures, and documentation</w:t>
      </w:r>
    </w:p>
    <w:p>
      <w:pPr>
        <w:pStyle w:val="ListBullet"/>
      </w:pPr>
      <w:r>
        <w:t>Business plans, strategies, financial information, and projections</w:t>
      </w:r>
    </w:p>
    <w:p>
      <w:pPr>
        <w:pStyle w:val="ListBullet"/>
      </w:pPr>
      <w:r>
        <w:t>Customer data, lists, and business relationships</w:t>
      </w:r>
    </w:p>
    <w:p>
      <w:pPr>
        <w:pStyle w:val="ListBullet"/>
      </w:pPr>
      <w:r>
        <w:t>Pricing information, fee schedules, and discount structures</w:t>
      </w:r>
    </w:p>
    <w:p>
      <w:pPr>
        <w:pStyle w:val="ListBullet"/>
      </w:pPr>
      <w:r>
        <w:t>Trade secrets, proprietary processes, and know-how</w:t>
      </w:r>
    </w:p>
    <w:p>
      <w:pPr>
        <w:pStyle w:val="ListBullet"/>
      </w:pPr>
      <w:r>
        <w:t>Product roadmaps, development plans, and unreleased features</w:t>
      </w:r>
    </w:p>
    <w:p>
      <w:pPr>
        <w:pStyle w:val="ListBullet"/>
      </w:pPr>
      <w:r>
        <w:t>Marketing plans, sales strategies, and competitive analyses</w:t>
      </w:r>
    </w:p>
    <w:p>
      <w:pPr>
        <w:pStyle w:val="ListBullet"/>
      </w:pPr>
      <w:r>
        <w:t>Security protocols, access credentials, and authentication mechanisms</w:t>
      </w:r>
    </w:p>
    <w:p>
      <w:pPr>
        <w:pStyle w:val="ListBullet"/>
      </w:pPr>
      <w:r>
        <w:t>Any information marked "Confidential" or reasonably understood to be confidential</w:t>
      </w:r>
    </w:p>
    <w:p>
      <w:r>
        <w:rPr>
          <w:b/>
          <w:sz w:val="24"/>
        </w:rPr>
        <w:t>6.2 Mutual Confidentiality Obligations</w:t>
      </w:r>
    </w:p>
    <w:p>
      <w:r>
        <w:t>Both Parties agree to:</w:t>
      </w:r>
    </w:p>
    <w:p>
      <w:pPr>
        <w:pStyle w:val="ListBullet"/>
      </w:pPr>
      <w:r>
        <w:t>Maintain strict confidentiality of the other Party's Confidential Information</w:t>
      </w:r>
    </w:p>
    <w:p>
      <w:pPr>
        <w:pStyle w:val="ListBullet"/>
      </w:pPr>
      <w:r>
        <w:t>Use Confidential Information solely for performing obligations under this Agreement</w:t>
      </w:r>
    </w:p>
    <w:p>
      <w:pPr>
        <w:pStyle w:val="ListBullet"/>
      </w:pPr>
      <w:r>
        <w:t>Implement reasonable administrative, physical, and technical security measures to protect Confidential Information</w:t>
      </w:r>
    </w:p>
    <w:p>
      <w:pPr>
        <w:pStyle w:val="ListBullet"/>
      </w:pPr>
      <w:r>
        <w:t>Not disclose Confidential Information to third parties without prior written consent</w:t>
      </w:r>
    </w:p>
    <w:p>
      <w:pPr>
        <w:pStyle w:val="ListBullet"/>
      </w:pPr>
      <w:r>
        <w:t>Limit access to Confidential Information to employees and contractors with a legitimate need to know</w:t>
      </w:r>
    </w:p>
    <w:p>
      <w:pPr>
        <w:pStyle w:val="ListBullet"/>
      </w:pPr>
      <w:r>
        <w:t>Ensure employees and contractors are bound by confidentiality obligations at least as protective as this Agreement</w:t>
      </w:r>
    </w:p>
    <w:p>
      <w:pPr>
        <w:pStyle w:val="ListBullet"/>
      </w:pPr>
      <w:r>
        <w:t>Promptly notify the other Party of any unauthorized use or disclosure</w:t>
      </w:r>
    </w:p>
    <w:p>
      <w:pPr>
        <w:pStyle w:val="ListBullet"/>
      </w:pPr>
      <w:r>
        <w:t>Return or destroy Confidential Information upon termination or upon request</w:t>
      </w:r>
    </w:p>
    <w:p>
      <w:r>
        <w:rPr>
          <w:b/>
          <w:sz w:val="24"/>
        </w:rPr>
        <w:t>6.3 Exceptions to Confidentiality</w:t>
      </w:r>
    </w:p>
    <w:p>
      <w:r>
        <w:t>Confidentiality obligations do not apply to information that:</w:t>
      </w:r>
    </w:p>
    <w:p>
      <w:pPr>
        <w:pStyle w:val="ListBullet"/>
      </w:pPr>
      <w:r>
        <w:t>Is or becomes publicly available through no breach of this Agreement</w:t>
      </w:r>
    </w:p>
    <w:p>
      <w:pPr>
        <w:pStyle w:val="ListBullet"/>
      </w:pPr>
      <w:r>
        <w:t>Was rightfully in the receiving Party's possession before disclosure</w:t>
      </w:r>
    </w:p>
    <w:p>
      <w:pPr>
        <w:pStyle w:val="ListBullet"/>
      </w:pPr>
      <w:r>
        <w:t>Is independently developed by the receiving Party without use of Confidential Information</w:t>
      </w:r>
    </w:p>
    <w:p>
      <w:pPr>
        <w:pStyle w:val="ListBullet"/>
      </w:pPr>
      <w:r>
        <w:t>Is rightfully received from a third party without confidentiality restrictions</w:t>
      </w:r>
    </w:p>
    <w:p>
      <w:pPr>
        <w:pStyle w:val="ListBullet"/>
      </w:pPr>
      <w:r>
        <w:t>Is required to be disclosed by law, regulation, court order, or government authority (provided the receiving Party gives prompt notice to allow the disclosing Party to seek protection)</w:t>
      </w:r>
    </w:p>
    <w:p>
      <w:r>
        <w:rPr>
          <w:b/>
          <w:sz w:val="24"/>
        </w:rPr>
        <w:t>6.4 Duration of Confidentiality</w:t>
      </w:r>
    </w:p>
    <w:p>
      <w:r>
        <w:t>Confidentiality obligations survive termination of this Agreement for:</w:t>
      </w:r>
    </w:p>
    <w:p>
      <w:pPr>
        <w:pStyle w:val="ListBullet"/>
      </w:pPr>
      <w:r>
        <w:t>Two (2) years for general business information and technical specifications</w:t>
      </w:r>
    </w:p>
    <w:p>
      <w:pPr>
        <w:pStyle w:val="ListBullet"/>
      </w:pPr>
      <w:r>
        <w:t>Indefinitely for trade secrets, source code, and core intellectual property</w:t>
      </w:r>
    </w:p>
    <w:p>
      <w:pPr>
        <w:pStyle w:val="ListBullet"/>
      </w:pPr>
      <w:r>
        <w:t>As long as required by applicable data protection laws for personal data and regulated information</w:t>
      </w:r>
    </w:p>
    <w:p>
      <w:r>
        <w:rPr>
          <w:b/>
          <w:sz w:val="24"/>
        </w:rPr>
        <w:t>6.5 Data Processing and Privacy</w:t>
      </w:r>
    </w:p>
    <w:p>
      <w:r>
        <w:t>For customers subject to GDPR, CCPA, or similar data protection regulations:</w:t>
      </w:r>
    </w:p>
    <w:p/>
    <w:p>
      <w:r>
        <w:rPr>
          <w:b/>
        </w:rPr>
        <w:t xml:space="preserve">Data Processing Addendum: </w:t>
      </w:r>
      <w:r>
        <w:t xml:space="preserve">The Data Processing Addendum (DPA) available at </w:t>
      </w:r>
      <w:r>
        <w:rPr>
          <w:i/>
        </w:rPr>
        <w:t>https://eustaceconsulting.app.box.com/s/i0dg5l7qfm8k95xt3ndjijksgong54an</w:t>
      </w:r>
      <w:r>
        <w:t xml:space="preserve"> is incorporated by reference into this Agreement and takes precedence for data protection matters in case of conflict.</w:t>
      </w:r>
    </w:p>
    <w:p/>
    <w:p>
      <w:r>
        <w:rPr>
          <w:b/>
        </w:rPr>
        <w:t xml:space="preserve">Privacy Policy: </w:t>
      </w:r>
      <w:r>
        <w:t xml:space="preserve">SparkGrid Software's data collection and processing practices are described in our Privacy Policy available at </w:t>
      </w:r>
      <w:r>
        <w:rPr>
          <w:i/>
        </w:rPr>
        <w:t>https://www.sparkgridsoftware.com/privacy-policy</w:t>
      </w:r>
      <w:r>
        <w:t>. Company should review the Privacy Policy to understand how SparkGrid Software handles configuration data and usage information.</w:t>
      </w:r>
    </w:p>
    <w:p/>
    <w:p>
      <w:r>
        <w:rPr>
          <w:b/>
        </w:rPr>
        <w:t xml:space="preserve">Subprocessors: </w:t>
      </w:r>
      <w:r>
        <w:t>SparkGrid Software may engage the following subprocessors to provide the Software:</w:t>
      </w:r>
    </w:p>
    <w:p>
      <w:pPr>
        <w:pStyle w:val="ListBullet"/>
      </w:pPr>
      <w:r>
        <w:t>Amazon Web Services (AWS) - Cloud infrastructure hosting</w:t>
      </w:r>
    </w:p>
    <w:p>
      <w:pPr>
        <w:pStyle w:val="ListBullet"/>
      </w:pPr>
      <w:r>
        <w:t>HubSpot, Inc. - CRM platform integration</w:t>
      </w:r>
    </w:p>
    <w:p>
      <w:pPr>
        <w:pStyle w:val="ListBullet"/>
      </w:pPr>
      <w:r>
        <w:t>Box, Inc. - Content management platform integration</w:t>
      </w:r>
    </w:p>
    <w:p>
      <w:pPr>
        <w:pStyle w:val="ListBullet"/>
      </w:pPr>
      <w:r>
        <w:t>Other third-party service providers as disclosed in the DPA</w:t>
      </w:r>
    </w:p>
    <w:p>
      <w:r>
        <w:t>Current subprocessor list is maintained in the DPA. SparkGrid Software will provide notice of new subprocessors as specified in the DPA.</w:t>
      </w:r>
    </w:p>
    <w:p>
      <w:r>
        <w:rPr>
          <w:b/>
          <w:sz w:val="24"/>
        </w:rPr>
        <w:t>6.6 HIPAA Compliance</w:t>
      </w:r>
    </w:p>
    <w:p>
      <w:r>
        <w:rPr>
          <w:b/>
        </w:rPr>
        <w:t xml:space="preserve">Business Associate Agreement: </w:t>
      </w:r>
      <w:r>
        <w:t xml:space="preserve">For customers subject to HIPAA/HITECH requirements who will process Protected Health Information (PHI) through the Software, a Business Associate Agreement (BAA) </w:t>
      </w:r>
      <w:r>
        <w:rPr>
          <w:b/>
        </w:rPr>
        <w:t>must</w:t>
      </w:r>
      <w:r>
        <w:t xml:space="preserve"> be executed before any PHI is processed. The BAA is available at </w:t>
      </w:r>
      <w:r>
        <w:rPr>
          <w:i/>
        </w:rPr>
        <w:t>https://www.sparkgridsoftware.com/baa</w:t>
      </w:r>
      <w:r>
        <w:t xml:space="preserve">. </w:t>
      </w:r>
    </w:p>
    <w:p/>
    <w:p>
      <w:r>
        <w:rPr>
          <w:b/>
        </w:rPr>
        <w:t xml:space="preserve">Important: </w:t>
      </w:r>
      <w:r>
        <w:t>Without an executed BAA, Company may NOT process PHI through the Software. Company is solely responsible for determining whether a BAA is required and requesting execution before processing PHI.</w:t>
      </w:r>
    </w:p>
    <w:p>
      <w:pPr>
        <w:pStyle w:val="Heading1"/>
      </w:pPr>
      <w:r>
        <w:t>7. WARRANTIES AND LIABILITY</w:t>
      </w:r>
    </w:p>
    <w:p>
      <w:r>
        <w:rPr>
          <w:b/>
          <w:sz w:val="24"/>
        </w:rPr>
        <w:t>7.1 Limited Warranty</w:t>
      </w:r>
    </w:p>
    <w:p>
      <w:r>
        <w:t>SparkGrid Software warrants that:</w:t>
      </w:r>
    </w:p>
    <w:p>
      <w:pPr>
        <w:pStyle w:val="ListBullet"/>
      </w:pPr>
      <w:r>
        <w:t>Services will be performed in a professional and workmanlike manner consistent with industry standards</w:t>
      </w:r>
    </w:p>
    <w:p>
      <w:pPr>
        <w:pStyle w:val="ListBullet"/>
      </w:pPr>
      <w:r>
        <w:t>Software will operate substantially as described in documentation available at https://www.sparkgridsoftware.com/docs</w:t>
      </w:r>
    </w:p>
    <w:p>
      <w:pPr>
        <w:pStyle w:val="ListBullet"/>
      </w:pPr>
      <w:r>
        <w:t>SparkGrid Software has the right and authority to enter into this Agreement</w:t>
      </w:r>
    </w:p>
    <w:p>
      <w:pPr>
        <w:pStyle w:val="ListBullet"/>
      </w:pPr>
      <w:r>
        <w:t>Software will not knowingly contain malicious code, viruses, or malware</w:t>
      </w:r>
    </w:p>
    <w:p>
      <w:r>
        <w:rPr>
          <w:b/>
        </w:rPr>
        <w:t xml:space="preserve">Warranty Period: </w:t>
      </w:r>
      <w:r>
        <w:t>Thirty (30) days from discovery of non-conformance.</w:t>
      </w:r>
    </w:p>
    <w:p/>
    <w:p>
      <w:r>
        <w:rPr>
          <w:b/>
        </w:rPr>
        <w:t xml:space="preserve">Exclusive Remedy: </w:t>
      </w:r>
      <w:r>
        <w:t>For breach of warranty, SparkGrid Software will, at its option: (a) re-perform the non-conforming Services at no charge, (b) correct the Software defect, or (c) refund fees paid for the non-conforming Services or defective Software in the thirty (30) days prior to warranty claim. This is Company's sole and exclusive remedy for warranty breach.</w:t>
      </w:r>
    </w:p>
    <w:p>
      <w:r>
        <w:rPr>
          <w:b/>
          <w:sz w:val="24"/>
        </w:rPr>
        <w:t>7.2 DISCLAIMER OF WARRANTIES</w:t>
      </w:r>
    </w:p>
    <w:p>
      <w:r>
        <w:rPr>
          <w:b/>
        </w:rPr>
        <w:t>EXCEPT AS EXPRESSLY PROVIDED IN SECTION 7.1, THE SOFTWARE AND SERVICES ARE PROVIDED "AS IS" AND "AS AVAILABLE." TO THE MAXIMUM EXTENT PERMITTED BY LAW, SPARKGRID SOFTWARE DISCLAIMS ALL WARRANTIES, EXPRESS, IMPLIED, OR STATUTORY, INCLUDING BUT NOT LIMITED TO:</w:t>
      </w:r>
    </w:p>
    <w:p>
      <w:pPr>
        <w:pStyle w:val="ListBullet"/>
      </w:pPr>
      <w:r>
        <w:rPr>
          <w:sz w:val="20"/>
        </w:rPr>
        <w:t>IMPLIED WARRANTIES OF MERCHANTABILITY, FITNESS FOR A PARTICULAR PURPOSE, AND NON-INFRINGEMENT</w:t>
      </w:r>
    </w:p>
    <w:p>
      <w:pPr>
        <w:pStyle w:val="ListBullet"/>
      </w:pPr>
      <w:r>
        <w:rPr>
          <w:sz w:val="20"/>
        </w:rPr>
        <w:t>WARRANTIES THAT THE SOFTWARE WILL BE UNINTERRUPTED, ERROR-FREE, OR SECURE</w:t>
      </w:r>
    </w:p>
    <w:p>
      <w:pPr>
        <w:pStyle w:val="ListBullet"/>
      </w:pPr>
      <w:r>
        <w:rPr>
          <w:sz w:val="20"/>
        </w:rPr>
        <w:t>WARRANTIES REGARDING ACCURACY, RELIABILITY, OR COMPLETENESS OF CONTENT</w:t>
      </w:r>
    </w:p>
    <w:p>
      <w:pPr>
        <w:pStyle w:val="ListBullet"/>
      </w:pPr>
      <w:r>
        <w:rPr>
          <w:sz w:val="20"/>
        </w:rPr>
        <w:t>WARRANTIES THAT THE SOFTWARE WILL MEET COMPANY'S REQUIREMENTS OR EXPECTATIONS</w:t>
      </w:r>
    </w:p>
    <w:p>
      <w:pPr>
        <w:pStyle w:val="ListBullet"/>
      </w:pPr>
      <w:r>
        <w:rPr>
          <w:sz w:val="20"/>
        </w:rPr>
        <w:t>WARRANTIES REGARDING THIRD-PARTY PLATFORMS (BOX, HUBSPOT, ETC.)</w:t>
      </w:r>
    </w:p>
    <w:p>
      <w:r>
        <w:rPr>
          <w:b/>
          <w:sz w:val="24"/>
        </w:rPr>
        <w:t>7.3 Limitation of Liability</w:t>
      </w:r>
    </w:p>
    <w:p>
      <w:r>
        <w:rPr>
          <w:b/>
        </w:rPr>
        <w:t xml:space="preserve">LIABILITY CAP: </w:t>
      </w:r>
      <w:r>
        <w:t>TO THE FULLEST EXTENT PERMITTED BY LAW, SPARKGRID SOFTWARE'S TOTAL AGGREGATE LIABILITY ARISING OUT OF OR RELATED TO THIS AGREEMENT, WHETHER IN CONTRACT, TORT, OR OTHERWISE, SHALL NOT EXCEED THE GREATER OF: (A) THE AMOUNTS PAID BY COMPANY TO SPARKGRID SOFTWARE IN THE TWELVE (12) MONTHS IMMEDIATELY PRECEDING THE CLAIM, OR (B) ONE THOUSAND DOLLARS ($1,000).</w:t>
      </w:r>
    </w:p>
    <w:p/>
    <w:p>
      <w:r>
        <w:rPr>
          <w:b/>
        </w:rPr>
        <w:t xml:space="preserve">EXCLUSION OF CONSEQUENTIAL DAMAGES: </w:t>
      </w:r>
      <w:r>
        <w:t>SPARKGRID SOFTWARE SHALL NOT BE LIABLE FOR INDIRECT, INCIDENTAL, CONSEQUENTIAL, SPECIAL, EXEMPLARY, OR PUNITIVE DAMAGES, INCLUDING BUT NOT LIMITED TO:</w:t>
      </w:r>
    </w:p>
    <w:p>
      <w:pPr>
        <w:pStyle w:val="ListBullet"/>
      </w:pPr>
      <w:r>
        <w:rPr>
          <w:sz w:val="20"/>
        </w:rPr>
        <w:t>Loss of profits, revenue, business opportunities, or anticipated savings</w:t>
      </w:r>
    </w:p>
    <w:p>
      <w:pPr>
        <w:pStyle w:val="ListBullet"/>
      </w:pPr>
      <w:r>
        <w:rPr>
          <w:sz w:val="20"/>
        </w:rPr>
        <w:t>Loss of data, goodwill, or reputation</w:t>
      </w:r>
    </w:p>
    <w:p>
      <w:pPr>
        <w:pStyle w:val="ListBullet"/>
      </w:pPr>
      <w:r>
        <w:rPr>
          <w:sz w:val="20"/>
        </w:rPr>
        <w:t>Business interruption or system downtime</w:t>
      </w:r>
    </w:p>
    <w:p>
      <w:pPr>
        <w:pStyle w:val="ListBullet"/>
      </w:pPr>
      <w:r>
        <w:rPr>
          <w:sz w:val="20"/>
        </w:rPr>
        <w:t>Cost of replacement goods or services</w:t>
      </w:r>
    </w:p>
    <w:p>
      <w:pPr>
        <w:pStyle w:val="ListBullet"/>
      </w:pPr>
      <w:r>
        <w:rPr>
          <w:sz w:val="20"/>
        </w:rPr>
        <w:t>Failure to realize expected benefits</w:t>
      </w:r>
    </w:p>
    <w:p>
      <w:r>
        <w:t>THESE LIMITATIONS APPLY EVEN IF SPARKGRID SOFTWARE HAS BEEN ADVISED OF THE POSSIBILITY OF SUCH DAMAGES AND EVEN IF A REMEDY FAILS OF ITS ESSENTIAL PURPOSE.</w:t>
      </w:r>
    </w:p>
    <w:p>
      <w:r>
        <w:rPr>
          <w:b/>
          <w:sz w:val="24"/>
        </w:rPr>
        <w:t>7.4 Exceptions to Liability Limitations</w:t>
      </w:r>
    </w:p>
    <w:p>
      <w:r>
        <w:t>The liability limitations in Section 7.3 DO NOT apply to:</w:t>
      </w:r>
    </w:p>
    <w:p>
      <w:pPr>
        <w:pStyle w:val="ListBullet"/>
      </w:pPr>
      <w:r>
        <w:t>Either Party's indemnification obligations under Section 8</w:t>
      </w:r>
    </w:p>
    <w:p>
      <w:pPr>
        <w:pStyle w:val="ListBullet"/>
      </w:pPr>
      <w:r>
        <w:t>Breach of confidentiality obligations under Section 6</w:t>
      </w:r>
    </w:p>
    <w:p>
      <w:pPr>
        <w:pStyle w:val="ListBullet"/>
      </w:pPr>
      <w:r>
        <w:t>Willful misconduct, gross negligence, or fraud by either Party</w:t>
      </w:r>
    </w:p>
    <w:p>
      <w:pPr>
        <w:pStyle w:val="ListBullet"/>
      </w:pPr>
      <w:r>
        <w:t>Violations of applicable data protection laws (GDPR, CCPA, HIPAA)</w:t>
      </w:r>
    </w:p>
    <w:p>
      <w:pPr>
        <w:pStyle w:val="ListBullet"/>
      </w:pPr>
      <w:r>
        <w:t>Intellectual property infringement claims under Section 8.2</w:t>
      </w:r>
    </w:p>
    <w:p>
      <w:pPr>
        <w:pStyle w:val="ListBullet"/>
      </w:pPr>
      <w:r>
        <w:t>Death or personal injury caused by negligence</w:t>
      </w:r>
    </w:p>
    <w:p>
      <w:pPr>
        <w:pStyle w:val="ListBullet"/>
      </w:pPr>
      <w:r>
        <w:t>Liabilities that cannot be limited under applicable law</w:t>
      </w:r>
    </w:p>
    <w:p>
      <w:r>
        <w:rPr>
          <w:b/>
          <w:sz w:val="24"/>
        </w:rPr>
        <w:t>7.5 Third-Party Platform Disclaimer</w:t>
      </w:r>
    </w:p>
    <w:p>
      <w:r>
        <w:t>SparkGrid Software is not responsible for and makes no warranties regarding:</w:t>
      </w:r>
    </w:p>
    <w:p>
      <w:pPr>
        <w:pStyle w:val="ListBullet"/>
      </w:pPr>
      <w:r>
        <w:t>The availability, performance, security, or reliability of third-party platforms (Box, HubSpot, etc.)</w:t>
      </w:r>
    </w:p>
    <w:p>
      <w:pPr>
        <w:pStyle w:val="ListBullet"/>
      </w:pPr>
      <w:r>
        <w:t>Changes to third-party platform APIs, features, or pricing</w:t>
      </w:r>
    </w:p>
    <w:p>
      <w:pPr>
        <w:pStyle w:val="ListBullet"/>
      </w:pPr>
      <w:r>
        <w:t>Third-party platform terms of service, privacy policies, or data handling practices</w:t>
      </w:r>
    </w:p>
    <w:p>
      <w:pPr>
        <w:pStyle w:val="ListBullet"/>
      </w:pPr>
      <w:r>
        <w:t>Loss or corruption of data within third-party platforms</w:t>
      </w:r>
    </w:p>
    <w:p>
      <w:pPr>
        <w:pStyle w:val="ListBullet"/>
      </w:pPr>
      <w:r>
        <w:t>Third-party platform service outages or maintenance windows</w:t>
      </w:r>
    </w:p>
    <w:p>
      <w:r>
        <w:t>Company acknowledges that these third-party platforms are subject to separate agreements and privacy policies between Company and those providers.</w:t>
      </w:r>
    </w:p>
    <w:p>
      <w:r>
        <w:rPr>
          <w:b/>
          <w:sz w:val="24"/>
        </w:rPr>
        <w:t>7.6 Essential Purpose</w:t>
      </w:r>
    </w:p>
    <w:p>
      <w:r>
        <w:t>Company acknowledges that SparkGrid Software has set its prices and entered into this Agreement in reliance upon the limitations of liability and disclaimers of warranties set forth herein, and that the same form an essential basis of the bargain between the Parties.</w:t>
      </w:r>
    </w:p>
    <w:p>
      <w:r>
        <w:br w:type="page"/>
      </w:r>
    </w:p>
    <w:p>
      <w:pPr>
        <w:pStyle w:val="Heading1"/>
      </w:pPr>
      <w:r>
        <w:t>8. INSURANCE AND INDEMNIFICATION</w:t>
      </w:r>
    </w:p>
    <w:p>
      <w:r>
        <w:rPr>
          <w:b/>
          <w:sz w:val="24"/>
        </w:rPr>
        <w:t>8.1 Insurance Requirements</w:t>
      </w:r>
    </w:p>
    <w:p>
      <w:r>
        <w:t>Each Party shall obtain and maintain, at its own expense, appropriate insurance coverage including:</w:t>
      </w:r>
    </w:p>
    <w:p>
      <w:pPr>
        <w:pStyle w:val="ListBullet"/>
      </w:pPr>
      <w:r>
        <w:t>Commercial General Liability: Minimum $1,000,000 per occurrence, $2,000,000 aggregate</w:t>
      </w:r>
    </w:p>
    <w:p>
      <w:pPr>
        <w:pStyle w:val="ListBullet"/>
      </w:pPr>
      <w:r>
        <w:t>Professional Liability (Errors &amp; Omissions): Minimum $1,000,000 per claim</w:t>
      </w:r>
    </w:p>
    <w:p>
      <w:pPr>
        <w:pStyle w:val="ListBullet"/>
      </w:pPr>
      <w:r>
        <w:t>Cyber Liability and Data Breach Coverage: Minimum $1,000,000 per incident</w:t>
      </w:r>
    </w:p>
    <w:p>
      <w:pPr>
        <w:pStyle w:val="ListBullet"/>
      </w:pPr>
      <w:r>
        <w:t>Workers' Compensation: As required by applicable law</w:t>
      </w:r>
    </w:p>
    <w:p>
      <w:pPr>
        <w:pStyle w:val="ListBullet"/>
      </w:pPr>
      <w:r>
        <w:t>Commercial Auto Liability: If vehicles are used in performance (minimum $1,000,000 combined single limit)</w:t>
      </w:r>
    </w:p>
    <w:p>
      <w:r>
        <w:t>Either Party may request certificates of insurance evidencing such coverage upon reasonable notice.</w:t>
      </w:r>
    </w:p>
    <w:p>
      <w:r>
        <w:rPr>
          <w:b/>
          <w:sz w:val="24"/>
        </w:rPr>
        <w:t>8.2 Mutual Indemnification</w:t>
      </w:r>
    </w:p>
    <w:p>
      <w:r>
        <w:t>Each Party (the "Indemnifying Party") shall indemnify, defend, and hold harmless the other Party and its officers, directors, employees, agents, and affiliates (collectively, "Indemnified Parties") from and against any and all third-party claims, actions, losses, liabilities, damages, costs, and expenses (including reasonable attorneys' fees) arising from or related to:</w:t>
      </w:r>
    </w:p>
    <w:p>
      <w:pPr>
        <w:pStyle w:val="ListBullet"/>
      </w:pPr>
      <w:r>
        <w:t>Material breach of this Agreement by the Indemnifying Party</w:t>
      </w:r>
    </w:p>
    <w:p>
      <w:pPr>
        <w:pStyle w:val="ListBullet"/>
      </w:pPr>
      <w:r>
        <w:t>Negligent acts, errors, or omissions of the Indemnifying Party</w:t>
      </w:r>
    </w:p>
    <w:p>
      <w:pPr>
        <w:pStyle w:val="ListBullet"/>
      </w:pPr>
      <w:r>
        <w:t>Violation of applicable laws, regulations, or third-party rights by the Indemnifying Party</w:t>
      </w:r>
    </w:p>
    <w:p>
      <w:pPr>
        <w:pStyle w:val="ListBullet"/>
      </w:pPr>
      <w:r>
        <w:t>Bodily injury, death, or property damage caused by the Indemnifying Party's actions</w:t>
      </w:r>
    </w:p>
    <w:p>
      <w:pPr>
        <w:pStyle w:val="ListBullet"/>
      </w:pPr>
      <w:r>
        <w:t>Any misrepresentation or breach of warranty by the Indemnifying Party</w:t>
      </w:r>
    </w:p>
    <w:p>
      <w:r>
        <w:rPr>
          <w:b/>
          <w:sz w:val="24"/>
        </w:rPr>
        <w:t>8.3 SparkGrid Software Intellectual Property Indemnification</w:t>
      </w:r>
    </w:p>
    <w:p>
      <w:r>
        <w:t>SparkGrid Software will indemnify Company against third-party claims that the Software, when used as authorized under this Agreement, infringes any United States patent, copyright, trademark, or trade secret. This indemnification is subject to:</w:t>
      </w:r>
    </w:p>
    <w:p>
      <w:pPr>
        <w:pStyle w:val="ListBullet"/>
      </w:pPr>
      <w:r>
        <w:t>Company promptly notifies SparkGrid Software in writing of the claim</w:t>
      </w:r>
    </w:p>
    <w:p>
      <w:pPr>
        <w:pStyle w:val="ListBullet"/>
      </w:pPr>
      <w:r>
        <w:t>SparkGrid Software has sole control of the defense and settlement</w:t>
      </w:r>
    </w:p>
    <w:p>
      <w:pPr>
        <w:pStyle w:val="ListBullet"/>
      </w:pPr>
      <w:r>
        <w:t>Company provides reasonable cooperation in the defense</w:t>
      </w:r>
    </w:p>
    <w:p>
      <w:pPr>
        <w:pStyle w:val="ListBullet"/>
      </w:pPr>
      <w:r>
        <w:t>The alleged infringement does not result from: (a) modification of the Software by anyone other than SparkGrid Software, (b) combination with non-SparkGrid products/services, (c) use of the Software in violation of this Agreement, or (d) continued use after SparkGrid Software provides a non-infringing alternative</w:t>
      </w:r>
    </w:p>
    <w:p>
      <w:r>
        <w:rPr>
          <w:b/>
        </w:rPr>
        <w:t xml:space="preserve">Remedies: </w:t>
      </w:r>
      <w:r>
        <w:t>If the Software becomes, or in SparkGrid Software's opinion is likely to become, subject to an infringement claim, SparkGrid Software may, at its option and expense: (a) obtain the right for Company to continue using the Software, (b) modify the Software to make it non-infringing while maintaining substantially equivalent functionality, (c) replace the Software with a non-infringing alternative, or (d) terminate this Agreement and refund prorated prepaid fees.</w:t>
      </w:r>
    </w:p>
    <w:p/>
    <w:p>
      <w:r>
        <w:rPr>
          <w:b/>
        </w:rPr>
        <w:t>THIS SECTION 8.3 STATES SPARKGRID SOFTWARE'S SOLE LIABILITY AND COMPANY'S EXCLUSIVE REMEDY FOR INTELLECTUAL PROPERTY INFRINGEMENT CLAIMS.</w:t>
      </w:r>
    </w:p>
    <w:p>
      <w:r>
        <w:rPr>
          <w:b/>
          <w:sz w:val="24"/>
        </w:rPr>
        <w:t>8.4 Company Data Indemnification</w:t>
      </w:r>
    </w:p>
    <w:p>
      <w:r>
        <w:t>Company will indemnify SparkGrid Software against third-party claims arising from or related to:</w:t>
      </w:r>
    </w:p>
    <w:p>
      <w:pPr>
        <w:pStyle w:val="ListBullet"/>
      </w:pPr>
      <w:r>
        <w:t>Company Data, including claims that Company Data infringes third-party intellectual property rights or violates applicable laws</w:t>
      </w:r>
    </w:p>
    <w:p>
      <w:pPr>
        <w:pStyle w:val="ListBullet"/>
      </w:pPr>
      <w:r>
        <w:t>Company's use of the Software in violation of this Agreement or applicable laws</w:t>
      </w:r>
    </w:p>
    <w:p>
      <w:pPr>
        <w:pStyle w:val="ListBullet"/>
      </w:pPr>
      <w:r>
        <w:t>Company's violation of third-party platform terms of service (Box, HubSpot, etc.)</w:t>
      </w:r>
    </w:p>
    <w:p>
      <w:pPr>
        <w:pStyle w:val="ListBullet"/>
      </w:pPr>
      <w:r>
        <w:t>Company's failure to obtain necessary rights, consents, or authorizations for Company Data</w:t>
      </w:r>
    </w:p>
    <w:p>
      <w:pPr>
        <w:pStyle w:val="ListBullet"/>
      </w:pPr>
      <w:r>
        <w:t>Unauthorized access to the Software using Company's credentials or systems</w:t>
      </w:r>
    </w:p>
    <w:p>
      <w:r>
        <w:rPr>
          <w:b/>
          <w:sz w:val="24"/>
        </w:rPr>
        <w:t>8.5 Indemnification Procedures</w:t>
      </w:r>
    </w:p>
    <w:p>
      <w:r>
        <w:t>To receive indemnification, the Indemnified Party must:</w:t>
      </w:r>
    </w:p>
    <w:p>
      <w:pPr>
        <w:pStyle w:val="ListBullet"/>
      </w:pPr>
      <w:r>
        <w:t>Promptly notify the Indemnifying Party in writing of any claim (failure to notify does not relieve indemnification obligations except to the extent materially prejudiced)</w:t>
      </w:r>
    </w:p>
    <w:p>
      <w:pPr>
        <w:pStyle w:val="ListBullet"/>
      </w:pPr>
      <w:r>
        <w:t>Grant the Indemnifying Party sole control over defense and settlement (provided settlements do not admit liability or impose obligations on the Indemnified Party without consent)</w:t>
      </w:r>
    </w:p>
    <w:p>
      <w:pPr>
        <w:pStyle w:val="ListBullet"/>
      </w:pPr>
      <w:r>
        <w:t>Provide reasonable cooperation and assistance in the defense</w:t>
      </w:r>
    </w:p>
    <w:p>
      <w:pPr>
        <w:pStyle w:val="ListBullet"/>
      </w:pPr>
      <w:r>
        <w:t>Not settle or compromise the claim without the Indemnifying Party's prior written consent</w:t>
      </w:r>
    </w:p>
    <w:p>
      <w:r>
        <w:rPr>
          <w:b/>
          <w:sz w:val="24"/>
        </w:rPr>
        <w:t>8.6 Cap on Indemnification</w:t>
      </w:r>
    </w:p>
    <w:p>
      <w:r>
        <w:t>Except for IP indemnification under Section 8.3, each Party's total indemnification obligations under this Section 8 shall not exceed the amount paid by Company in the twelve (12) months preceding the claim, except for claims arising from willful misconduct, gross negligence, or violations of law.</w:t>
      </w:r>
    </w:p>
    <w:p>
      <w:pPr>
        <w:pStyle w:val="Heading1"/>
      </w:pPr>
      <w:r>
        <w:t>9. TERM AND TERMINATION</w:t>
      </w:r>
    </w:p>
    <w:p>
      <w:r>
        <w:rPr>
          <w:b/>
          <w:sz w:val="24"/>
        </w:rPr>
        <w:t>9.1 Term</w:t>
      </w:r>
    </w:p>
    <w:p>
      <w:r>
        <w:t>This Agreement begins on the Effective Date and continues until terminated according to the provisions of this Section 9. Individual subscriptions and Work Orders have separate terms as specified therein.</w:t>
      </w:r>
    </w:p>
    <w:p>
      <w:r>
        <w:rPr>
          <w:b/>
          <w:sz w:val="24"/>
        </w:rPr>
        <w:t>9.2 Termination for Convenience</w:t>
      </w:r>
    </w:p>
    <w:p>
      <w:r>
        <w:t>Either Party may terminate this Agreement for convenience by providing thirty (30) days' written notice to the other Party. Company remains responsible for all fees through the end of the then-current subscription term.</w:t>
      </w:r>
    </w:p>
    <w:p>
      <w:r>
        <w:rPr>
          <w:b/>
          <w:sz w:val="24"/>
        </w:rPr>
        <w:t>9.3 Termination for Cause</w:t>
      </w:r>
    </w:p>
    <w:p>
      <w:r>
        <w:t>Either Party may terminate this Agreement immediately upon written notice if the other Party:</w:t>
      </w:r>
    </w:p>
    <w:p>
      <w:pPr>
        <w:pStyle w:val="ListBullet"/>
      </w:pPr>
      <w:r>
        <w:t>Materially breaches this Agreement and fails to cure within fifteen (15) days of written notice (or immediately if breach is not curable)</w:t>
      </w:r>
    </w:p>
    <w:p>
      <w:pPr>
        <w:pStyle w:val="ListBullet"/>
      </w:pPr>
      <w:r>
        <w:t>Becomes insolvent, makes an assignment for the benefit of creditors, or has a receiver appointed</w:t>
      </w:r>
    </w:p>
    <w:p>
      <w:pPr>
        <w:pStyle w:val="ListBullet"/>
      </w:pPr>
      <w:r>
        <w:t>Ceases to do business or dissolves</w:t>
      </w:r>
    </w:p>
    <w:p>
      <w:pPr>
        <w:pStyle w:val="ListBullet"/>
      </w:pPr>
      <w:r>
        <w:t>Files or has filed against it a petition in bankruptcy, reorganization, or similar proceeding</w:t>
      </w:r>
    </w:p>
    <w:p>
      <w:r>
        <w:rPr>
          <w:b/>
          <w:sz w:val="24"/>
        </w:rPr>
        <w:t>9.4 Termination for IP Violations</w:t>
      </w:r>
    </w:p>
    <w:p>
      <w:r>
        <w:t>SparkGrid Software may terminate this Agreement immediately without notice if Company:</w:t>
      </w:r>
    </w:p>
    <w:p>
      <w:pPr>
        <w:pStyle w:val="ListBullet"/>
      </w:pPr>
      <w:r>
        <w:t>Violates SparkGrid Software's intellectual property rights</w:t>
      </w:r>
    </w:p>
    <w:p>
      <w:pPr>
        <w:pStyle w:val="ListBullet"/>
      </w:pPr>
      <w:r>
        <w:t>Attempts to reverse engineer, decompile, or access the Software's source code</w:t>
      </w:r>
    </w:p>
    <w:p>
      <w:pPr>
        <w:pStyle w:val="ListBullet"/>
      </w:pPr>
      <w:r>
        <w:t>Uses the Software to develop competitive products or services</w:t>
      </w:r>
    </w:p>
    <w:p>
      <w:pPr>
        <w:pStyle w:val="ListBullet"/>
      </w:pPr>
      <w:r>
        <w:t>Transfers or sublicenses the Software without authorization</w:t>
      </w:r>
    </w:p>
    <w:p>
      <w:r>
        <w:rPr>
          <w:b/>
          <w:sz w:val="24"/>
        </w:rPr>
        <w:t>9.5 Effect of Termination</w:t>
      </w:r>
    </w:p>
    <w:p>
      <w:r>
        <w:t>Upon termination or expiration of this Agreement:</w:t>
      </w:r>
    </w:p>
    <w:p>
      <w:pPr>
        <w:pStyle w:val="ListBullet"/>
      </w:pPr>
      <w:r>
        <w:t>All Software licenses and access rights terminate immediately</w:t>
      </w:r>
    </w:p>
    <w:p>
      <w:pPr>
        <w:pStyle w:val="ListBullet"/>
      </w:pPr>
      <w:r>
        <w:t>Company must cease all use of the Software and SparkGrid Software intellectual property</w:t>
      </w:r>
    </w:p>
    <w:p>
      <w:pPr>
        <w:pStyle w:val="ListBullet"/>
      </w:pPr>
      <w:r>
        <w:t>All outstanding invoices for Software subscriptions and Services become immediately due and payable</w:t>
      </w:r>
    </w:p>
    <w:p>
      <w:pPr>
        <w:pStyle w:val="ListBullet"/>
      </w:pPr>
      <w:r>
        <w:t>SparkGrid Software will delete Company's configuration data and OAuth tokens within thirty (30) days</w:t>
      </w:r>
    </w:p>
    <w:p>
      <w:pPr>
        <w:pStyle w:val="ListBullet"/>
      </w:pPr>
      <w:r>
        <w:t>Company may request an export of configuration data within fifteen (15) days of termination</w:t>
      </w:r>
    </w:p>
    <w:p>
      <w:pPr>
        <w:pStyle w:val="ListBullet"/>
      </w:pPr>
      <w:r>
        <w:t>Both Parties must return or destroy all Confidential Information (or certify destruction in writing)</w:t>
      </w:r>
    </w:p>
    <w:p>
      <w:pPr>
        <w:pStyle w:val="ListBullet"/>
      </w:pPr>
      <w:r>
        <w:t>Company remains responsible for managing all data within third-party platforms (Box, HubSpot)</w:t>
      </w:r>
    </w:p>
    <w:p>
      <w:pPr>
        <w:pStyle w:val="ListBullet"/>
      </w:pPr>
      <w:r>
        <w:t>No refunds will be provided for prepaid subscription fees except as required by law</w:t>
      </w:r>
    </w:p>
    <w:p>
      <w:r>
        <w:rPr>
          <w:b/>
          <w:sz w:val="24"/>
        </w:rPr>
        <w:t>9.6 Survival</w:t>
      </w:r>
    </w:p>
    <w:p>
      <w:r>
        <w:t>The following provisions survive termination or expiration of this Agreement:</w:t>
      </w:r>
    </w:p>
    <w:p>
      <w:pPr>
        <w:pStyle w:val="ListBullet"/>
      </w:pPr>
      <w:r>
        <w:t>Section 4 (Intellectual Property and Data Ownership)</w:t>
      </w:r>
    </w:p>
    <w:p>
      <w:pPr>
        <w:pStyle w:val="ListBullet"/>
      </w:pPr>
      <w:r>
        <w:t>Section 5 (Payment Terms - for amounts owed)</w:t>
      </w:r>
    </w:p>
    <w:p>
      <w:pPr>
        <w:pStyle w:val="ListBullet"/>
      </w:pPr>
      <w:r>
        <w:t>Section 6 (Confidentiality and Data Protection)</w:t>
      </w:r>
    </w:p>
    <w:p>
      <w:pPr>
        <w:pStyle w:val="ListBullet"/>
      </w:pPr>
      <w:r>
        <w:t>Section 7 (Warranties and Liability)</w:t>
      </w:r>
    </w:p>
    <w:p>
      <w:pPr>
        <w:pStyle w:val="ListBullet"/>
      </w:pPr>
      <w:r>
        <w:t>Section 8 (Insurance and Indemnification)</w:t>
      </w:r>
    </w:p>
    <w:p>
      <w:pPr>
        <w:pStyle w:val="ListBullet"/>
      </w:pPr>
      <w:r>
        <w:t>Section 9.5 (Effect of Termination) and 9.6 (Survival)</w:t>
      </w:r>
    </w:p>
    <w:p>
      <w:pPr>
        <w:pStyle w:val="ListBullet"/>
      </w:pPr>
      <w:r>
        <w:t>Section 10 (General Provisions)</w:t>
      </w:r>
    </w:p>
    <w:p>
      <w:pPr>
        <w:pStyle w:val="ListBullet"/>
      </w:pPr>
      <w:r>
        <w:t>Any other provision that by its nature should survive</w:t>
      </w:r>
    </w:p>
    <w:p>
      <w:r>
        <w:br w:type="page"/>
      </w:r>
    </w:p>
    <w:p>
      <w:pPr>
        <w:pStyle w:val="Heading1"/>
      </w:pPr>
      <w:r>
        <w:t>10. GENERAL PROVISIONS</w:t>
      </w:r>
    </w:p>
    <w:p>
      <w:r>
        <w:rPr>
          <w:b/>
          <w:sz w:val="24"/>
        </w:rPr>
        <w:t>10.1 Governing Law and Venue</w:t>
      </w:r>
    </w:p>
    <w:p>
      <w:r>
        <w:t>This Agreement shall be governed by and construed in accordance with the laws of the Commonwealth of Massachusetts, without regard to its conflicts of law principles. The Parties expressly exclude the application of the United Nations Convention on Contracts for the International Sale of Goods.</w:t>
      </w:r>
    </w:p>
    <w:p/>
    <w:p>
      <w:r>
        <w:t>The Parties consent to the exclusive jurisdiction and venue of the state and federal courts located in Middlesex County, Massachusetts for any litigation arising out of or related to this Agreement.</w:t>
      </w:r>
    </w:p>
    <w:p>
      <w:r>
        <w:rPr>
          <w:b/>
          <w:sz w:val="24"/>
        </w:rPr>
        <w:t>10.2 Dispute Resolution</w:t>
      </w:r>
    </w:p>
    <w:p>
      <w:r>
        <w:rPr>
          <w:b/>
        </w:rPr>
        <w:t xml:space="preserve">Informal Resolution: </w:t>
      </w:r>
      <w:r>
        <w:t>Before initiating formal proceedings, the Parties agree to attempt to resolve disputes through good faith negotiations. Either Party may initiate negotiations by providing written notice describing the dispute in reasonable detail.</w:t>
      </w:r>
    </w:p>
    <w:p/>
    <w:p>
      <w:r>
        <w:rPr>
          <w:b/>
        </w:rPr>
        <w:t xml:space="preserve">Mediation: </w:t>
      </w:r>
      <w:r>
        <w:t>If negotiations do not resolve the dispute within thirty (30) days, the Parties agree to submit the dispute to non-binding mediation conducted by a mutually agreed mediator or mediation service. Each Party bears its own costs and shares mediator fees equally.</w:t>
      </w:r>
    </w:p>
    <w:p/>
    <w:p>
      <w:r>
        <w:rPr>
          <w:b/>
        </w:rPr>
        <w:t xml:space="preserve">Litigation: </w:t>
      </w:r>
      <w:r>
        <w:t>If mediation does not resolve the dispute within sixty (60) days of the mediation request, either Party may pursue litigation. Each Party bears its own attorneys' fees and costs except as may be awarded by a court of competent jurisdiction.</w:t>
      </w:r>
    </w:p>
    <w:p/>
    <w:p>
      <w:r>
        <w:rPr>
          <w:b/>
        </w:rPr>
        <w:t xml:space="preserve">Exceptions: </w:t>
      </w:r>
      <w:r>
        <w:t>Either Party may seek injunctive or equitable relief in court without first pursuing mediation for: (a) intellectual property disputes, (b) breach of confidentiality, (c) non-payment disputes, or (d) other matters requiring immediate relief.</w:t>
      </w:r>
    </w:p>
    <w:p>
      <w:r>
        <w:rPr>
          <w:b/>
          <w:sz w:val="24"/>
        </w:rPr>
        <w:t>10.3 Force Majeure</w:t>
      </w:r>
    </w:p>
    <w:p>
      <w:r>
        <w:t>Neither Party shall be liable for failure or delay in performance due to causes beyond its reasonable control, including but not limited to: acts of God, natural disasters, war, terrorism, civil unrest, labor disputes, epidemics, pandemics, government actions, utility failures, internet outages, or third-party platform failures.</w:t>
      </w:r>
    </w:p>
    <w:p/>
    <w:p>
      <w:r>
        <w:t>The affected Party must: (a) promptly notify the other Party of the force majeure event, (b) use reasonable efforts to mitigate the impact, and (c) resume performance as soon as reasonably practicable. If a force majeure event continues for more than thirty (30) days, either Party may terminate affected Work Orders or subscriptions without liability.</w:t>
      </w:r>
    </w:p>
    <w:p>
      <w:r>
        <w:rPr>
          <w:b/>
          <w:sz w:val="24"/>
        </w:rPr>
        <w:t>10.4 Assignment</w:t>
      </w:r>
    </w:p>
    <w:p>
      <w:r>
        <w:t>Neither Party may assign or transfer this Agreement, in whole or in part, without the prior written consent of the other Party, except that:</w:t>
      </w:r>
    </w:p>
    <w:p>
      <w:pPr>
        <w:pStyle w:val="ListBullet"/>
      </w:pPr>
      <w:r>
        <w:t>SparkGrid Software may assign this Agreement to an affiliate or in connection with a merger, acquisition, corporate reorganization, or sale of all or substantially all of its assets</w:t>
      </w:r>
    </w:p>
    <w:p>
      <w:pPr>
        <w:pStyle w:val="ListBullet"/>
      </w:pPr>
      <w:r>
        <w:t>SparkGrid Software may engage subcontractors to perform Services, provided SparkGrid Software remains responsible for their performance</w:t>
      </w:r>
    </w:p>
    <w:p>
      <w:pPr>
        <w:pStyle w:val="ListBullet"/>
      </w:pPr>
      <w:r>
        <w:t>Either Party may assign to a successor entity resulting from reorganization</w:t>
      </w:r>
    </w:p>
    <w:p>
      <w:r>
        <w:t>Any attempted assignment in violation of this Section is void. This Agreement binds and benefits the Parties and their permitted successors and assigns.</w:t>
      </w:r>
    </w:p>
    <w:p>
      <w:r>
        <w:rPr>
          <w:b/>
          <w:sz w:val="24"/>
        </w:rPr>
        <w:t>10.5 Independent Contractors</w:t>
      </w:r>
    </w:p>
    <w:p>
      <w:r>
        <w:t>The Parties are independent contractors. Nothing in this Agreement creates a partnership, joint venture, agency, franchise, employment, or fiduciary relationship. Neither Party has authority to bind the other or incur obligations on the other's behalf.</w:t>
      </w:r>
    </w:p>
    <w:p>
      <w:r>
        <w:rPr>
          <w:b/>
          <w:sz w:val="24"/>
        </w:rPr>
        <w:t>10.6 Notices</w:t>
      </w:r>
    </w:p>
    <w:p>
      <w:r>
        <w:t>All notices, requests, and other communications under this Agreement must be in writing and will be deemed given:</w:t>
      </w:r>
    </w:p>
    <w:p>
      <w:pPr>
        <w:pStyle w:val="ListBullet"/>
      </w:pPr>
      <w:r>
        <w:t>Upon receipt if delivered personally or by confirmed email</w:t>
      </w:r>
    </w:p>
    <w:p>
      <w:pPr>
        <w:pStyle w:val="ListBullet"/>
      </w:pPr>
      <w:r>
        <w:t>One (1) business day after deposit with a nationally recognized overnight courier</w:t>
      </w:r>
    </w:p>
    <w:p>
      <w:pPr>
        <w:pStyle w:val="ListBullet"/>
      </w:pPr>
      <w:r>
        <w:t>Three (3) business days after deposit in the U.S. mail, first class postage prepaid, certified or registered</w:t>
      </w:r>
    </w:p>
    <w:p>
      <w:r>
        <w:t>Notices to SparkGrid Software:</w:t>
      </w:r>
    </w:p>
    <w:p>
      <w:r>
        <w:t>SparkGrid Software LLC</w:t>
        <w:br/>
        <w:t>64 Plymouth Rd</w:t>
        <w:br/>
        <w:t>Needham, MA 02492</w:t>
        <w:br/>
        <w:t>Attn: Chris Eustace, CEO</w:t>
        <w:br/>
        <w:t>Email: chris@sparkgridsoftware.com</w:t>
      </w:r>
    </w:p>
    <w:p/>
    <w:p>
      <w:r>
        <w:t>Notices to Company: To the address and contact information provided during subscription signup or as updated by Company in writing.</w:t>
      </w:r>
    </w:p>
    <w:p>
      <w:r>
        <w:rPr>
          <w:b/>
          <w:sz w:val="24"/>
        </w:rPr>
        <w:t>10.7 Electronic Signatures and Records</w:t>
      </w:r>
    </w:p>
    <w:p>
      <w:r>
        <w:t>The Parties consent to conduct transactions electronically. Electronic signatures (including signatures on documents executed through PandaDoc, DocuSign, or similar services) have the same legal force and effect as original signatures. Electronic records constitute conclusive evidence of this Agreement.</w:t>
      </w:r>
    </w:p>
    <w:p>
      <w:r>
        <w:rPr>
          <w:b/>
          <w:sz w:val="24"/>
        </w:rPr>
        <w:t>10.8 Entire Agreement and Amendments</w:t>
      </w:r>
    </w:p>
    <w:p>
      <w:r>
        <w:t>This Agreement, including all exhibits, Work Orders, and documents incorporated by reference (DPA, BAA, Privacy Policy, Terms of Use), constitutes the complete and exclusive agreement between the Parties regarding the subject matter and supersedes all prior or contemporaneous agreements, understandings, negotiations, and discussions, whether written or oral.</w:t>
      </w:r>
    </w:p>
    <w:p/>
    <w:p>
      <w:r>
        <w:t>No amendment, modification, or waiver of this Agreement is effective unless in writing and signed by authorized representatives of both Parties. Work Orders may be executed by authorized signatories or accepted electronically.</w:t>
      </w:r>
    </w:p>
    <w:p/>
    <w:p>
      <w:r>
        <w:rPr>
          <w:b/>
        </w:rPr>
        <w:t xml:space="preserve">Order of Precedence: </w:t>
      </w:r>
      <w:r>
        <w:t>In case of conflict: (1) DPA and BAA take precedence for data protection matters, (2) Work Orders take precedence for Services-specific terms, (3) this Agreement takes precedence for all other matters.</w:t>
      </w:r>
    </w:p>
    <w:p>
      <w:r>
        <w:rPr>
          <w:b/>
          <w:sz w:val="24"/>
        </w:rPr>
        <w:t>10.9 Severability</w:t>
      </w:r>
    </w:p>
    <w:p>
      <w:r>
        <w:t>If any provision of this Agreement is held invalid, illegal, or unenforceable by a court of competent jurisdiction, that provision will be modified to the minimum extent necessary to make it enforceable (or removed if modification is not possible), and the remaining provisions will remain in full force and effect.</w:t>
      </w:r>
    </w:p>
    <w:p>
      <w:r>
        <w:rPr>
          <w:b/>
          <w:sz w:val="24"/>
        </w:rPr>
        <w:t>10.10 Waiver</w:t>
      </w:r>
    </w:p>
    <w:p>
      <w:r>
        <w:t>No waiver of any provision of this Agreement is effective unless in writing and signed by the Party waiving its rights. Failure to exercise or delay in exercising any right or remedy does not constitute a waiver. Waiver of any breach does not constitute a waiver of any other breach.</w:t>
      </w:r>
    </w:p>
    <w:p>
      <w:r>
        <w:rPr>
          <w:b/>
          <w:sz w:val="24"/>
        </w:rPr>
        <w:t>10.11 Headings and Interpretation</w:t>
      </w:r>
    </w:p>
    <w:p>
      <w:r>
        <w:t>Section headings are for convenience only and do not affect interpretation. "Including" means "including without limitation." "Or" is not exclusive. The Parties jointly drafted this Agreement, so ambiguities will not be construed against either Party.</w:t>
      </w:r>
    </w:p>
    <w:p>
      <w:r>
        <w:rPr>
          <w:b/>
          <w:sz w:val="24"/>
        </w:rPr>
        <w:t>10.12 Counterparts</w:t>
      </w:r>
    </w:p>
    <w:p>
      <w:r>
        <w:t>This Agreement may be executed in counterparts, each of which is deemed an original and all of which together constitute one agreement. Facsimile or PDF signatures are binding.</w:t>
      </w:r>
    </w:p>
    <w:p>
      <w:r>
        <w:rPr>
          <w:b/>
          <w:sz w:val="24"/>
        </w:rPr>
        <w:t>10.13 Publicity</w:t>
      </w:r>
    </w:p>
    <w:p>
      <w:r>
        <w:t>Neither Party may use the other's name, trademarks, or logos in marketing materials, press releases, or customer lists without prior written consent. SparkGrid Software may identify Company as a customer in general terms (e.g., "financial services clients") without naming Company specifically.</w:t>
      </w:r>
    </w:p>
    <w:p>
      <w:r>
        <w:rPr>
          <w:b/>
          <w:sz w:val="24"/>
        </w:rPr>
        <w:t>10.14 Export Compliance</w:t>
      </w:r>
    </w:p>
    <w:p>
      <w:r>
        <w:t>Company agrees to comply with all applicable export control laws and regulations, including U.S. Export Administration Regulations and International Traffic in Arms Regulations (ITAR). Company represents that it is not located in, or a national of, any country subject to U.S. trade embargo and is not on any U.S. government restricted party list.</w:t>
      </w:r>
    </w:p>
    <w:p>
      <w:r>
        <w:rPr>
          <w:b/>
          <w:sz w:val="24"/>
        </w:rPr>
        <w:t>10.15 Third-Party Beneficiaries</w:t>
      </w:r>
    </w:p>
    <w:p>
      <w:r>
        <w:t>This Agreement is for the sole benefit of the Parties and does not confer any rights upon third parties, except that SparkGrid Software's subprocessors (Box, HubSpot, AWS) are intended third-party beneficiaries of Company's obligations regarding their platforms.</w:t>
      </w:r>
    </w:p>
    <w:p>
      <w:r>
        <w:rPr>
          <w:b/>
          <w:sz w:val="24"/>
        </w:rPr>
        <w:t>10.16 Government End Users</w:t>
      </w:r>
    </w:p>
    <w:p>
      <w:r>
        <w:t>If Company is a U.S. federal government entity or acquiring the Software for use by the U.S. government, the Software constitutes "Commercial Computer Software" and "Commercial Computer Software Documentation" as defined in FAR 12.212 and DFARS 227.7202. Use, reproduction, and disclosure are subject to the restrictions in this Agreement.</w:t>
      </w:r>
    </w:p>
    <w:p>
      <w:r>
        <w:rPr>
          <w:b/>
          <w:sz w:val="24"/>
        </w:rPr>
        <w:t>10.17 Compliance with Laws</w:t>
      </w:r>
    </w:p>
    <w:p>
      <w:r>
        <w:t>Each Party agrees to comply with all applicable federal, state, local, and international laws and regulations in its performance under this Agreement, including but not limited to data protection laws, anti-corruption laws, export control laws, and employment laws.</w:t>
      </w:r>
    </w:p>
    <w:p>
      <w:r>
        <w:br w:type="page"/>
      </w:r>
    </w:p>
    <w:p>
      <w:pPr>
        <w:pStyle w:val="Heading1"/>
      </w:pPr>
      <w:r>
        <w:t>SIGNATURE PAGE</w:t>
      </w:r>
    </w:p>
    <w:p>
      <w:r>
        <w:rPr>
          <w:b/>
        </w:rPr>
        <w:t>IN WITNESS WHEREOF</w:t>
      </w:r>
      <w:r>
        <w:t>, the Parties have executed this Master Software License and Services Agreement as of the date first written above.</w:t>
      </w:r>
    </w:p>
    <w:p/>
    <w:p/>
    <w:p>
      <w:r>
        <w:rPr>
          <w:b/>
        </w:rPr>
        <w:t>SPARKGRID SOFTWARE LLC</w:t>
      </w:r>
    </w:p>
    <w:p/>
    <w:p>
      <w:r>
        <w:t>__________________________________________________</w:t>
      </w:r>
    </w:p>
    <w:p>
      <w:r>
        <w:t>Signature</w:t>
      </w:r>
    </w:p>
    <w:p/>
    <w:p>
      <w:r>
        <w:t>__________________________________________________</w:t>
      </w:r>
    </w:p>
    <w:p>
      <w:r>
        <w:t>Print Name</w:t>
      </w:r>
    </w:p>
    <w:p/>
    <w:p>
      <w:r>
        <w:t>__________________________________________________</w:t>
      </w:r>
    </w:p>
    <w:p>
      <w:r>
        <w:t>Title</w:t>
      </w:r>
    </w:p>
    <w:p/>
    <w:p>
      <w:r>
        <w:t>__________________________________________________</w:t>
      </w:r>
    </w:p>
    <w:p>
      <w:r>
        <w:t>Date</w:t>
      </w:r>
    </w:p>
    <w:p/>
    <w:p/>
    <w:p>
      <w:r>
        <w:rPr>
          <w:b/>
        </w:rPr>
        <w:t>COMPANY / CUSTOMER</w:t>
      </w:r>
    </w:p>
    <w:p/>
    <w:p>
      <w:r>
        <w:t>__________________________________________________</w:t>
      </w:r>
    </w:p>
    <w:p>
      <w:r>
        <w:t>Signature</w:t>
      </w:r>
    </w:p>
    <w:p/>
    <w:p>
      <w:r>
        <w:t>__________________________________________________</w:t>
      </w:r>
    </w:p>
    <w:p>
      <w:r>
        <w:t>Print Name</w:t>
      </w:r>
    </w:p>
    <w:p/>
    <w:p>
      <w:r>
        <w:t>__________________________________________________</w:t>
      </w:r>
    </w:p>
    <w:p>
      <w:r>
        <w:t>Title</w:t>
      </w:r>
    </w:p>
    <w:p/>
    <w:p>
      <w:r>
        <w:t>__________________________________________________</w:t>
      </w:r>
    </w:p>
    <w:p>
      <w:r>
        <w:t>Date</w:t>
      </w:r>
    </w:p>
    <w:p>
      <w:r>
        <w:br w:type="page"/>
      </w:r>
    </w:p>
    <w:p>
      <w:pPr>
        <w:pStyle w:val="Heading1"/>
      </w:pPr>
      <w:r>
        <w:t>CONTACT INFORMATION</w:t>
      </w:r>
    </w:p>
    <w:p>
      <w:r>
        <w:rPr>
          <w:b/>
        </w:rPr>
        <w:t>SparkGrid Software LLC</w:t>
      </w:r>
      <w:r>
        <w:br/>
        <w:t>64 Plymouth Rd</w:t>
        <w:br/>
        <w:t>Needham, MA 02492</w:t>
        <w:br/>
        <w:br/>
      </w:r>
      <w:r>
        <w:rPr>
          <w:b/>
        </w:rPr>
        <w:t xml:space="preserve">Phone: </w:t>
      </w:r>
      <w:r>
        <w:t>877.595.3504</w:t>
        <w:br/>
      </w:r>
      <w:r>
        <w:rPr>
          <w:b/>
        </w:rPr>
        <w:t xml:space="preserve">Email: </w:t>
      </w:r>
      <w:r>
        <w:t>chris@sparkgridsoftware.com</w:t>
        <w:br/>
      </w:r>
      <w:r>
        <w:rPr>
          <w:b/>
        </w:rPr>
        <w:t xml:space="preserve">Support: </w:t>
      </w:r>
      <w:r>
        <w:t>support@sparkgridsoftware.com</w:t>
        <w:br/>
      </w:r>
      <w:r>
        <w:rPr>
          <w:b/>
        </w:rPr>
        <w:t xml:space="preserve">Website: </w:t>
      </w:r>
      <w:r>
        <w:t>https://www.sparkgridsoftware.com</w:t>
        <w:br/>
        <w:br/>
      </w:r>
    </w:p>
    <w:p>
      <w:r>
        <w:rPr>
          <w:b/>
        </w:rPr>
        <w:t>Important Links:</w:t>
      </w:r>
    </w:p>
    <w:p>
      <w:pPr>
        <w:pStyle w:val="ListBullet"/>
      </w:pPr>
      <w:r>
        <w:t>Terms of Use: https://www.sparkgridsoftware.com/terms-of-use</w:t>
      </w:r>
    </w:p>
    <w:p>
      <w:pPr>
        <w:pStyle w:val="ListBullet"/>
      </w:pPr>
      <w:r>
        <w:t>Privacy Policy: https://www.sparkgridsoftware.com/privacy-policy</w:t>
      </w:r>
    </w:p>
    <w:p>
      <w:pPr>
        <w:pStyle w:val="ListBullet"/>
      </w:pPr>
      <w:r>
        <w:t>Trust Center: https://www.sparkgridsoftware.com/trust-center</w:t>
      </w:r>
    </w:p>
    <w:p>
      <w:pPr>
        <w:pStyle w:val="ListBullet"/>
      </w:pPr>
      <w:r>
        <w:t>Data Processing Addendum (DPA): https://eustaceconsulting.app.box.com/s/i0dg5l7qfm8k95xt3ndjijksgong54an</w:t>
      </w:r>
    </w:p>
    <w:p>
      <w:pPr>
        <w:pStyle w:val="ListBullet"/>
      </w:pPr>
      <w:r>
        <w:t>Business Associate Agreement (BAA): https://www.sparkgridsoftware.com/baa</w:t>
      </w:r>
    </w:p>
    <w:p>
      <w:pPr>
        <w:pStyle w:val="ListBullet"/>
      </w:pPr>
      <w:r>
        <w:t>Documentation: https://www.sparkgridsoftware.com/docs</w:t>
      </w:r>
    </w:p>
    <w:p>
      <w:pPr>
        <w:pStyle w:val="ListBullet"/>
      </w:pPr>
      <w:r>
        <w:t>Pricing: https://www.sparkgridsoftware.com/pricing</w:t>
      </w:r>
    </w:p>
    <w:p>
      <w:pPr>
        <w:pStyle w:val="ListBullet"/>
      </w:pPr>
      <w:r>
        <w:t>Support Portal: https://www.sparkgridsoftware.com/support</w:t>
      </w:r>
    </w:p>
    <w:p/>
    <w:p/>
    <w:p>
      <w:pPr>
        <w:jc w:val="center"/>
      </w:pPr>
      <w:r>
        <w:rPr>
          <w:i/>
          <w:sz w:val="20"/>
        </w:rPr>
        <w:t>END OF MASTER SOFTWARE LICENSE AND SERVICES AGREEMENT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80008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